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word/embeddings/oleObject3.bin" ContentType="application/vnd.openxmlformats-officedocument.oleObject"/>
  <Override PartName="/word/embeddings/oleObject4.bin" ContentType="application/vnd.openxmlformats-officedocument.oleObjec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E1" w:rsidRDefault="009224E1" w:rsidP="009224E1">
      <w:pPr>
        <w:pStyle w:val="afffffe"/>
        <w:framePr w:wrap="around"/>
      </w:pPr>
      <w:r w:rsidRPr="009224E1">
        <w:rPr>
          <w:rFonts w:ascii="Times New Roman"/>
        </w:rPr>
        <w:t>ICS</w:t>
      </w:r>
      <w:r>
        <w:rPr>
          <w:rFonts w:hAnsi="黑体"/>
        </w:rPr>
        <w:t> </w:t>
      </w:r>
      <w:r>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fldChar w:fldCharType="separate"/>
      </w:r>
      <w:r>
        <w:rPr>
          <w:rFonts w:hint="eastAsia"/>
        </w:rPr>
        <w:t>29.130.20</w:t>
      </w:r>
      <w:r>
        <w:fldChar w:fldCharType="end"/>
      </w:r>
      <w:bookmarkEnd w:id="0"/>
    </w:p>
    <w:p w:rsidR="009224E1" w:rsidRDefault="009224E1" w:rsidP="009224E1">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instrText xml:space="preserve"> FORMTEXT </w:instrText>
      </w:r>
      <w:r>
        <w:fldChar w:fldCharType="separate"/>
      </w:r>
      <w:r w:rsidR="00971AE3">
        <w:rPr>
          <w:rFonts w:hint="eastAsia"/>
        </w:rPr>
        <w:t>K31</w:t>
      </w:r>
      <w:r>
        <w:fldChar w:fldCharType="end"/>
      </w:r>
      <w:bookmarkEnd w:id="1"/>
    </w:p>
    <w:p w:rsidR="009224E1" w:rsidRDefault="003F69FC" w:rsidP="009224E1">
      <w:pPr>
        <w:pStyle w:val="afff"/>
        <w:framePr w:wrap="around"/>
      </w:pPr>
      <w:r>
        <w:rPr>
          <w:noProof/>
        </w:rPr>
        <w:drawing>
          <wp:inline distT="0" distB="0" distL="0" distR="0">
            <wp:extent cx="1440815" cy="716280"/>
            <wp:effectExtent l="19050" t="0" r="6985" b="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
                    <pic:cNvPicPr>
                      <a:picLocks noChangeAspect="1" noChangeArrowheads="1"/>
                    </pic:cNvPicPr>
                  </pic:nvPicPr>
                  <pic:blipFill>
                    <a:blip r:embed="rId9" cstate="print"/>
                    <a:srcRect/>
                    <a:stretch>
                      <a:fillRect/>
                    </a:stretch>
                  </pic:blipFill>
                  <pic:spPr bwMode="auto">
                    <a:xfrm>
                      <a:off x="0" y="0"/>
                      <a:ext cx="1440815" cy="716280"/>
                    </a:xfrm>
                    <a:prstGeom prst="rect">
                      <a:avLst/>
                    </a:prstGeom>
                    <a:noFill/>
                    <a:ln w="9525">
                      <a:noFill/>
                      <a:miter lim="800000"/>
                      <a:headEnd/>
                      <a:tailEnd/>
                    </a:ln>
                  </pic:spPr>
                </pic:pic>
              </a:graphicData>
            </a:graphic>
          </wp:inline>
        </w:drawing>
      </w:r>
    </w:p>
    <w:p w:rsidR="009224E1" w:rsidRDefault="009224E1" w:rsidP="009224E1">
      <w:pPr>
        <w:pStyle w:val="afff0"/>
        <w:framePr w:wrap="around"/>
      </w:pPr>
      <w:r>
        <w:rPr>
          <w:rFonts w:hint="eastAsia"/>
        </w:rPr>
        <w:t>中华人民共和国国家标准</w:t>
      </w:r>
    </w:p>
    <w:p w:rsidR="009224E1" w:rsidRDefault="009224E1" w:rsidP="009224E1">
      <w:pPr>
        <w:pStyle w:val="20"/>
        <w:framePr w:wrap="around"/>
      </w:pPr>
      <w:r w:rsidRPr="009224E1">
        <w:rPr>
          <w:rFonts w:ascii="Times New Roman"/>
        </w:rPr>
        <w:t>GB/T</w:t>
      </w:r>
      <w:r>
        <w:rPr>
          <w:rFonts w:ascii="Times New Roman"/>
        </w:rPr>
        <w:t xml:space="preserve"> </w:t>
      </w:r>
      <w:r>
        <w:fldChar w:fldCharType="begin">
          <w:ffData>
            <w:name w:val="StdNo1"/>
            <w:enabled/>
            <w:calcOnExit w:val="0"/>
            <w:textInput>
              <w:default w:val="XXXXX"/>
            </w:textInput>
          </w:ffData>
        </w:fldChar>
      </w:r>
      <w:bookmarkStart w:id="2" w:name="StdNo1"/>
      <w:r>
        <w:instrText xml:space="preserve"> FORMTEXT </w:instrText>
      </w:r>
      <w:r>
        <w:fldChar w:fldCharType="separate"/>
      </w:r>
      <w:r w:rsidR="00212F86">
        <w:t>7</w:t>
      </w:r>
      <w:r w:rsidR="00212F86">
        <w:rPr>
          <w:rFonts w:hint="eastAsia"/>
        </w:rPr>
        <w:t>251.8</w:t>
      </w:r>
      <w:r>
        <w:fldChar w:fldCharType="end"/>
      </w:r>
      <w:bookmarkEnd w:id="2"/>
      <w:r>
        <w:t>—</w:t>
      </w:r>
      <w:r>
        <w:fldChar w:fldCharType="begin">
          <w:ffData>
            <w:name w:val="StdNo2"/>
            <w:enabled/>
            <w:calcOnExit w:val="0"/>
            <w:textInput>
              <w:default w:val="XXXX"/>
              <w:maxLength w:val="4"/>
            </w:textInput>
          </w:ffData>
        </w:fldChar>
      </w:r>
      <w:bookmarkStart w:id="3" w:name="StdNo2"/>
      <w:r>
        <w:instrText xml:space="preserve"> FORMTEXT </w:instrText>
      </w:r>
      <w:r>
        <w:fldChar w:fldCharType="separate"/>
      </w:r>
      <w:r>
        <w:rPr>
          <w:noProof/>
        </w:rPr>
        <w:t>XXXX</w:t>
      </w:r>
      <w: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9224E1" w:rsidTr="003B2E4F">
        <w:tc>
          <w:tcPr>
            <w:tcW w:w="9356" w:type="dxa"/>
            <w:tcBorders>
              <w:top w:val="nil"/>
              <w:left w:val="nil"/>
              <w:bottom w:val="nil"/>
              <w:right w:val="nil"/>
            </w:tcBorders>
            <w:shd w:val="clear" w:color="auto" w:fill="auto"/>
          </w:tcPr>
          <w:p w:rsidR="009224E1" w:rsidRDefault="009224E1" w:rsidP="00971AE3">
            <w:pPr>
              <w:pStyle w:val="afffa"/>
              <w:framePr w:wrap="around"/>
            </w:pPr>
            <w:r>
              <w:rPr>
                <w:noProof/>
              </w:rPr>
              <w:pict>
                <v:rect id="DT" o:spid="_x0000_s1036" style="position:absolute;left:0;text-align:left;margin-left:372.8pt;margin-top:2.7pt;width:90pt;height:18pt;z-index:-251661824" stroked="f"/>
              </w:pict>
            </w:r>
            <w:r>
              <w:fldChar w:fldCharType="begin">
                <w:ffData>
                  <w:name w:val="DT"/>
                  <w:enabled/>
                  <w:calcOnExit w:val="0"/>
                  <w:entryMacro w:val="ShowHelp4"/>
                  <w:textInput/>
                </w:ffData>
              </w:fldChar>
            </w:r>
            <w:bookmarkStart w:id="4" w:name="DT"/>
            <w:r>
              <w:instrText xml:space="preserve"> FORMTEXT </w:instrText>
            </w:r>
            <w:r>
              <w:fldChar w:fldCharType="separate"/>
            </w:r>
            <w:r w:rsidR="00971AE3">
              <w:rPr>
                <w:rFonts w:hint="eastAsia"/>
              </w:rPr>
              <w:t>代替</w:t>
            </w:r>
            <w:r w:rsidR="00971AE3">
              <w:t> </w:t>
            </w:r>
            <w:r w:rsidR="00971AE3">
              <w:t xml:space="preserve">GB/T </w:t>
            </w:r>
            <w:r w:rsidR="00971AE3">
              <w:rPr>
                <w:rFonts w:hint="eastAsia"/>
              </w:rPr>
              <w:t>7251.8-2005</w:t>
            </w:r>
            <w:r>
              <w:fldChar w:fldCharType="end"/>
            </w:r>
            <w:bookmarkEnd w:id="4"/>
          </w:p>
        </w:tc>
      </w:tr>
    </w:tbl>
    <w:p w:rsidR="009224E1" w:rsidRDefault="009224E1" w:rsidP="009224E1">
      <w:pPr>
        <w:pStyle w:val="20"/>
        <w:framePr w:wrap="around"/>
      </w:pPr>
    </w:p>
    <w:p w:rsidR="009224E1" w:rsidRDefault="009224E1" w:rsidP="009224E1">
      <w:pPr>
        <w:pStyle w:val="20"/>
        <w:framePr w:wrap="around"/>
      </w:pPr>
    </w:p>
    <w:p w:rsidR="009224E1" w:rsidRDefault="009224E1" w:rsidP="009224E1">
      <w:pPr>
        <w:pStyle w:val="afffb"/>
        <w:framePr w:wrap="around"/>
      </w:pPr>
      <w:r>
        <w:fldChar w:fldCharType="begin">
          <w:ffData>
            <w:name w:val="StdName"/>
            <w:enabled/>
            <w:calcOnExit w:val="0"/>
            <w:textInput>
              <w:default w:val="点击此处添加标准名称"/>
            </w:textInput>
          </w:ffData>
        </w:fldChar>
      </w:r>
      <w:bookmarkStart w:id="5" w:name="StdName"/>
      <w:r>
        <w:instrText xml:space="preserve"> FORMTEXT </w:instrText>
      </w:r>
      <w:r>
        <w:fldChar w:fldCharType="separate"/>
      </w:r>
      <w:r w:rsidR="00212F86" w:rsidRPr="00212F86">
        <w:rPr>
          <w:rFonts w:hint="eastAsia"/>
        </w:rPr>
        <w:t>低压成套开关设备和控制设备 智能型成套设备通用技术要求</w:t>
      </w:r>
      <w:r>
        <w:fldChar w:fldCharType="end"/>
      </w:r>
      <w:bookmarkEnd w:id="5"/>
    </w:p>
    <w:p w:rsidR="009224E1" w:rsidRDefault="009224E1" w:rsidP="009224E1">
      <w:pPr>
        <w:pStyle w:val="afffc"/>
        <w:framePr w:wrap="around"/>
      </w:pPr>
      <w:r>
        <w:fldChar w:fldCharType="begin">
          <w:ffData>
            <w:name w:val="StdEnglishName"/>
            <w:enabled/>
            <w:calcOnExit w:val="0"/>
            <w:textInput>
              <w:default w:val="点击此处添加标准英文译名"/>
            </w:textInput>
          </w:ffData>
        </w:fldChar>
      </w:r>
      <w:bookmarkStart w:id="6" w:name="StdEnglishName"/>
      <w:r>
        <w:instrText xml:space="preserve"> FORMTEXT </w:instrText>
      </w:r>
      <w:r>
        <w:fldChar w:fldCharType="separate"/>
      </w:r>
      <w:r w:rsidR="00212F86" w:rsidRPr="00212F86">
        <w:t>Low-voltage switchgear and controlgear assemblies- General techn</w:t>
      </w:r>
      <w:r w:rsidR="00373126">
        <w:rPr>
          <w:rFonts w:hint="eastAsia"/>
        </w:rPr>
        <w:t>ical</w:t>
      </w:r>
      <w:r w:rsidR="00212F86" w:rsidRPr="00212F86">
        <w:t xml:space="preserve"> requirement</w:t>
      </w:r>
      <w:r w:rsidR="00415B30">
        <w:rPr>
          <w:rFonts w:hint="eastAsia"/>
        </w:rPr>
        <w:t>s</w:t>
      </w:r>
      <w:r w:rsidR="00212F86" w:rsidRPr="00212F86">
        <w:t xml:space="preserve"> for intelligent assemblies</w:t>
      </w:r>
      <w:r>
        <w:fldChar w:fldCharType="end"/>
      </w:r>
      <w:bookmarkEnd w:id="6"/>
    </w:p>
    <w:p w:rsidR="009224E1" w:rsidRPr="009224E1" w:rsidRDefault="009224E1" w:rsidP="009224E1">
      <w:pPr>
        <w:pStyle w:val="afffd"/>
        <w:framePr w:wrap="around"/>
      </w:pPr>
      <w:r>
        <w:fldChar w:fldCharType="begin">
          <w:ffData>
            <w:name w:val="YZBS"/>
            <w:enabled/>
            <w:calcOnExit w:val="0"/>
            <w:textInput>
              <w:default w:val="点击此处添加与国际标准一致性程度的标识"/>
            </w:textInput>
          </w:ffData>
        </w:fldChar>
      </w:r>
      <w:bookmarkStart w:id="7" w:name="YZBS"/>
      <w:r>
        <w:instrText xml:space="preserve"> FORMTEXT </w:instrText>
      </w:r>
      <w:r>
        <w:fldChar w:fldCharType="separate"/>
      </w:r>
      <w:r w:rsidR="00DD046F">
        <w:rPr>
          <w:rFonts w:hint="eastAsia"/>
        </w:rPr>
        <w:t>点击此处添加与国际标准一致性程度的标识</w:t>
      </w:r>
      <w: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9224E1" w:rsidTr="003B2E4F">
        <w:tc>
          <w:tcPr>
            <w:tcW w:w="9855" w:type="dxa"/>
            <w:tcBorders>
              <w:top w:val="nil"/>
              <w:left w:val="nil"/>
              <w:bottom w:val="nil"/>
              <w:right w:val="nil"/>
            </w:tcBorders>
            <w:shd w:val="clear" w:color="auto" w:fill="auto"/>
          </w:tcPr>
          <w:p w:rsidR="009224E1" w:rsidRDefault="009224E1" w:rsidP="003B2E4F">
            <w:pPr>
              <w:pStyle w:val="afffe"/>
              <w:framePr w:wrap="around"/>
            </w:pPr>
            <w:r>
              <w:rPr>
                <w:noProof/>
              </w:rPr>
              <w:pict>
                <v:rect id="RQ" o:spid="_x0000_s1038" style="position:absolute;left:0;text-align:left;margin-left:173.3pt;margin-top:45.15pt;width:150pt;height:20pt;z-index:-251659776" stroked="f">
                  <w10:anchorlock/>
                </v:rect>
              </w:pict>
            </w:r>
            <w:r>
              <w:rPr>
                <w:noProof/>
              </w:rPr>
              <w:pict>
                <v:rect id="LB" o:spid="_x0000_s1037" style="position:absolute;left:0;text-align:left;margin-left:193.3pt;margin-top:20.15pt;width:100pt;height:24pt;z-index:-251660800"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8" w:name="LB"/>
            <w:r>
              <w:instrText xml:space="preserve"> FORMDROPDOWN </w:instrText>
            </w:r>
            <w:r>
              <w:fldChar w:fldCharType="end"/>
            </w:r>
            <w:bookmarkEnd w:id="8"/>
          </w:p>
        </w:tc>
      </w:tr>
      <w:tr w:rsidR="009224E1" w:rsidTr="003B2E4F">
        <w:tc>
          <w:tcPr>
            <w:tcW w:w="9855" w:type="dxa"/>
            <w:tcBorders>
              <w:top w:val="nil"/>
              <w:left w:val="nil"/>
              <w:bottom w:val="nil"/>
              <w:right w:val="nil"/>
            </w:tcBorders>
            <w:shd w:val="clear" w:color="auto" w:fill="auto"/>
          </w:tcPr>
          <w:p w:rsidR="009224E1" w:rsidRDefault="009224E1" w:rsidP="009224E1">
            <w:pPr>
              <w:pStyle w:val="affff"/>
              <w:framePr w:wrap="around"/>
            </w:pPr>
            <w:r>
              <w:fldChar w:fldCharType="begin">
                <w:ffData>
                  <w:name w:val="WCRQ"/>
                  <w:enabled/>
                  <w:calcOnExit w:val="0"/>
                  <w:textInput/>
                </w:ffData>
              </w:fldChar>
            </w:r>
            <w:bookmarkStart w:id="9" w:name="WCRQ"/>
            <w:r>
              <w:instrText xml:space="preserve"> FORMTEXT </w:instrText>
            </w:r>
            <w:r>
              <w:fldChar w:fldCharType="separate"/>
            </w:r>
            <w:r w:rsidR="002A22FD">
              <w:t> </w:t>
            </w:r>
            <w:r w:rsidR="002A22FD">
              <w:t> </w:t>
            </w:r>
            <w:r w:rsidR="002A22FD">
              <w:t> </w:t>
            </w:r>
            <w:r w:rsidR="002A22FD">
              <w:t> </w:t>
            </w:r>
            <w:r w:rsidR="002A22FD">
              <w:t> </w:t>
            </w:r>
            <w:r>
              <w:fldChar w:fldCharType="end"/>
            </w:r>
            <w:bookmarkEnd w:id="9"/>
          </w:p>
        </w:tc>
      </w:tr>
    </w:tbl>
    <w:p w:rsidR="009224E1" w:rsidRDefault="009224E1" w:rsidP="009224E1">
      <w:pPr>
        <w:pStyle w:val="af2"/>
        <w:framePr w:wrap="around"/>
      </w:pPr>
      <w:r w:rsidRPr="009224E1">
        <w:rPr>
          <w:rFonts w:ascii="黑体"/>
        </w:rPr>
        <w:fldChar w:fldCharType="begin">
          <w:ffData>
            <w:name w:val="FY"/>
            <w:enabled/>
            <w:calcOnExit w:val="0"/>
            <w:entryMacro w:val="ShowHelp8"/>
            <w:textInput>
              <w:default w:val="XXXX"/>
              <w:maxLength w:val="4"/>
            </w:textInput>
          </w:ffData>
        </w:fldChar>
      </w:r>
      <w:bookmarkStart w:id="10" w:name="FY"/>
      <w:r w:rsidRPr="009224E1">
        <w:rPr>
          <w:rFonts w:ascii="黑体"/>
        </w:rPr>
        <w:instrText xml:space="preserve"> FORMTEXT </w:instrText>
      </w:r>
      <w:r w:rsidR="00BF64B4" w:rsidRPr="009224E1">
        <w:rPr>
          <w:rFonts w:ascii="黑体"/>
        </w:rPr>
      </w:r>
      <w:r w:rsidRPr="009224E1">
        <w:rPr>
          <w:rFonts w:ascii="黑体"/>
        </w:rPr>
        <w:fldChar w:fldCharType="separate"/>
      </w:r>
      <w:r w:rsidR="00BF64B4">
        <w:rPr>
          <w:rFonts w:ascii="黑体"/>
        </w:rPr>
        <w:t>XXXX</w:t>
      </w:r>
      <w:r w:rsidRPr="009224E1">
        <w:rPr>
          <w:rFonts w:ascii="黑体"/>
        </w:rPr>
        <w:fldChar w:fldCharType="end"/>
      </w:r>
      <w:bookmarkEnd w:id="10"/>
      <w:r>
        <w:t xml:space="preserve"> </w:t>
      </w:r>
      <w:r w:rsidRPr="009224E1">
        <w:rPr>
          <w:rFonts w:ascii="黑体"/>
        </w:rPr>
        <w:t>-</w:t>
      </w:r>
      <w:r>
        <w:t xml:space="preserve"> </w:t>
      </w:r>
      <w:r w:rsidRPr="009224E1">
        <w:rPr>
          <w:rFonts w:ascii="黑体"/>
        </w:rPr>
        <w:fldChar w:fldCharType="begin">
          <w:ffData>
            <w:name w:val="FM"/>
            <w:enabled/>
            <w:calcOnExit w:val="0"/>
            <w:entryMacro w:val="ShowHelp8"/>
            <w:textInput>
              <w:default w:val="XX"/>
              <w:maxLength w:val="2"/>
            </w:textInput>
          </w:ffData>
        </w:fldChar>
      </w:r>
      <w:bookmarkStart w:id="11" w:name="FM"/>
      <w:r w:rsidRPr="009224E1">
        <w:rPr>
          <w:rFonts w:ascii="黑体"/>
        </w:rPr>
        <w:instrText xml:space="preserve"> FORMTEXT </w:instrText>
      </w:r>
      <w:r w:rsidRPr="009224E1">
        <w:rPr>
          <w:rFonts w:ascii="黑体"/>
        </w:rPr>
      </w:r>
      <w:r w:rsidRPr="009224E1">
        <w:rPr>
          <w:rFonts w:ascii="黑体"/>
        </w:rPr>
        <w:fldChar w:fldCharType="separate"/>
      </w:r>
      <w:r>
        <w:rPr>
          <w:rFonts w:ascii="黑体"/>
          <w:noProof/>
        </w:rPr>
        <w:t>XX</w:t>
      </w:r>
      <w:r w:rsidRPr="009224E1">
        <w:rPr>
          <w:rFonts w:ascii="黑体"/>
        </w:rPr>
        <w:fldChar w:fldCharType="end"/>
      </w:r>
      <w:bookmarkEnd w:id="11"/>
      <w:r>
        <w:t xml:space="preserve"> </w:t>
      </w:r>
      <w:r w:rsidRPr="009224E1">
        <w:rPr>
          <w:rFonts w:ascii="黑体"/>
        </w:rPr>
        <w:t>-</w:t>
      </w:r>
      <w:r>
        <w:t xml:space="preserve"> </w:t>
      </w:r>
      <w:r w:rsidRPr="009224E1">
        <w:rPr>
          <w:rFonts w:ascii="黑体"/>
        </w:rPr>
        <w:fldChar w:fldCharType="begin">
          <w:ffData>
            <w:name w:val="FD"/>
            <w:enabled/>
            <w:calcOnExit w:val="0"/>
            <w:entryMacro w:val="ShowHelp8"/>
            <w:textInput>
              <w:default w:val="XX"/>
              <w:maxLength w:val="2"/>
            </w:textInput>
          </w:ffData>
        </w:fldChar>
      </w:r>
      <w:bookmarkStart w:id="12" w:name="FD"/>
      <w:r w:rsidRPr="009224E1">
        <w:rPr>
          <w:rFonts w:ascii="黑体"/>
        </w:rPr>
        <w:instrText xml:space="preserve"> FORMTEXT </w:instrText>
      </w:r>
      <w:r w:rsidRPr="009224E1">
        <w:rPr>
          <w:rFonts w:ascii="黑体"/>
        </w:rPr>
      </w:r>
      <w:r w:rsidRPr="009224E1">
        <w:rPr>
          <w:rFonts w:ascii="黑体"/>
        </w:rPr>
        <w:fldChar w:fldCharType="separate"/>
      </w:r>
      <w:r>
        <w:rPr>
          <w:rFonts w:ascii="黑体"/>
          <w:noProof/>
        </w:rPr>
        <w:t>XX</w:t>
      </w:r>
      <w:r w:rsidRPr="009224E1">
        <w:rPr>
          <w:rFonts w:ascii="黑体"/>
        </w:rPr>
        <w:fldChar w:fldCharType="end"/>
      </w:r>
      <w:bookmarkEnd w:id="12"/>
      <w:r>
        <w:rPr>
          <w:rFonts w:hint="eastAsia"/>
        </w:rPr>
        <w:t>发布</w:t>
      </w:r>
      <w:r>
        <w:pict>
          <v:line id="_x0000_s1034" style="position:absolute;z-index:251652608;mso-position-horizontal-relative:text;mso-position-vertical-relative:page" from="-.05pt,728.5pt" to="481.85pt,728.5pt">
            <w10:wrap anchory="page"/>
            <w10:anchorlock/>
          </v:line>
        </w:pict>
      </w:r>
    </w:p>
    <w:p w:rsidR="009224E1" w:rsidRDefault="009224E1" w:rsidP="009224E1">
      <w:pPr>
        <w:pStyle w:val="affffff6"/>
        <w:framePr w:wrap="around"/>
      </w:pPr>
      <w:r w:rsidRPr="009224E1">
        <w:rPr>
          <w:rFonts w:ascii="黑体"/>
        </w:rPr>
        <w:fldChar w:fldCharType="begin">
          <w:ffData>
            <w:name w:val="SY"/>
            <w:enabled/>
            <w:calcOnExit w:val="0"/>
            <w:entryMacro w:val="ShowHelp9"/>
            <w:textInput>
              <w:default w:val="XXXX"/>
              <w:maxLength w:val="4"/>
            </w:textInput>
          </w:ffData>
        </w:fldChar>
      </w:r>
      <w:bookmarkStart w:id="13" w:name="SY"/>
      <w:r w:rsidRPr="009224E1">
        <w:rPr>
          <w:rFonts w:ascii="黑体"/>
        </w:rPr>
        <w:instrText xml:space="preserve"> FORMTEXT </w:instrText>
      </w:r>
      <w:r w:rsidRPr="009224E1">
        <w:rPr>
          <w:rFonts w:ascii="黑体"/>
        </w:rPr>
      </w:r>
      <w:r w:rsidRPr="009224E1">
        <w:rPr>
          <w:rFonts w:ascii="黑体"/>
        </w:rPr>
        <w:fldChar w:fldCharType="separate"/>
      </w:r>
      <w:r>
        <w:rPr>
          <w:rFonts w:ascii="黑体"/>
          <w:noProof/>
        </w:rPr>
        <w:t>XXXX</w:t>
      </w:r>
      <w:r w:rsidRPr="009224E1">
        <w:rPr>
          <w:rFonts w:ascii="黑体"/>
        </w:rPr>
        <w:fldChar w:fldCharType="end"/>
      </w:r>
      <w:bookmarkEnd w:id="13"/>
      <w:r>
        <w:t xml:space="preserve"> </w:t>
      </w:r>
      <w:r w:rsidRPr="009224E1">
        <w:rPr>
          <w:rFonts w:ascii="黑体"/>
        </w:rPr>
        <w:t>-</w:t>
      </w:r>
      <w:r>
        <w:t xml:space="preserve"> </w:t>
      </w:r>
      <w:r w:rsidRPr="009224E1">
        <w:rPr>
          <w:rFonts w:ascii="黑体"/>
        </w:rPr>
        <w:fldChar w:fldCharType="begin">
          <w:ffData>
            <w:name w:val="SM"/>
            <w:enabled/>
            <w:calcOnExit w:val="0"/>
            <w:entryMacro w:val="ShowHelp9"/>
            <w:textInput>
              <w:default w:val="XX"/>
              <w:maxLength w:val="2"/>
            </w:textInput>
          </w:ffData>
        </w:fldChar>
      </w:r>
      <w:bookmarkStart w:id="14" w:name="SM"/>
      <w:r w:rsidRPr="009224E1">
        <w:rPr>
          <w:rFonts w:ascii="黑体"/>
        </w:rPr>
        <w:instrText xml:space="preserve"> FORMTEXT </w:instrText>
      </w:r>
      <w:r w:rsidRPr="009224E1">
        <w:rPr>
          <w:rFonts w:ascii="黑体"/>
        </w:rPr>
      </w:r>
      <w:r w:rsidRPr="009224E1">
        <w:rPr>
          <w:rFonts w:ascii="黑体"/>
        </w:rPr>
        <w:fldChar w:fldCharType="separate"/>
      </w:r>
      <w:r>
        <w:rPr>
          <w:rFonts w:ascii="黑体"/>
          <w:noProof/>
        </w:rPr>
        <w:t>XX</w:t>
      </w:r>
      <w:r w:rsidRPr="009224E1">
        <w:rPr>
          <w:rFonts w:ascii="黑体"/>
        </w:rPr>
        <w:fldChar w:fldCharType="end"/>
      </w:r>
      <w:bookmarkEnd w:id="14"/>
      <w:r>
        <w:t xml:space="preserve"> </w:t>
      </w:r>
      <w:r w:rsidRPr="009224E1">
        <w:rPr>
          <w:rFonts w:ascii="黑体"/>
        </w:rPr>
        <w:t>-</w:t>
      </w:r>
      <w:r>
        <w:t xml:space="preserve"> </w:t>
      </w:r>
      <w:r w:rsidRPr="009224E1">
        <w:rPr>
          <w:rFonts w:ascii="黑体"/>
        </w:rPr>
        <w:fldChar w:fldCharType="begin">
          <w:ffData>
            <w:name w:val="SD"/>
            <w:enabled/>
            <w:calcOnExit w:val="0"/>
            <w:entryMacro w:val="ShowHelp9"/>
            <w:textInput>
              <w:default w:val="XX"/>
              <w:maxLength w:val="2"/>
            </w:textInput>
          </w:ffData>
        </w:fldChar>
      </w:r>
      <w:bookmarkStart w:id="15" w:name="SD"/>
      <w:r w:rsidRPr="009224E1">
        <w:rPr>
          <w:rFonts w:ascii="黑体"/>
        </w:rPr>
        <w:instrText xml:space="preserve"> FORMTEXT </w:instrText>
      </w:r>
      <w:r w:rsidR="00116C71" w:rsidRPr="009224E1">
        <w:rPr>
          <w:rFonts w:ascii="黑体"/>
        </w:rPr>
      </w:r>
      <w:r w:rsidRPr="009224E1">
        <w:rPr>
          <w:rFonts w:ascii="黑体"/>
        </w:rPr>
        <w:fldChar w:fldCharType="separate"/>
      </w:r>
      <w:r w:rsidR="00116C71">
        <w:rPr>
          <w:rFonts w:ascii="黑体"/>
        </w:rPr>
        <w:t>XX</w:t>
      </w:r>
      <w:r w:rsidRPr="009224E1">
        <w:rPr>
          <w:rFonts w:ascii="黑体"/>
        </w:rPr>
        <w:fldChar w:fldCharType="end"/>
      </w:r>
      <w:bookmarkEnd w:id="15"/>
      <w:r>
        <w:rPr>
          <w:rFonts w:hint="eastAsia"/>
        </w:rPr>
        <w:t>实施</w:t>
      </w:r>
    </w:p>
    <w:p w:rsidR="009224E1" w:rsidRDefault="003F69FC" w:rsidP="009224E1">
      <w:pPr>
        <w:pStyle w:val="afff8"/>
        <w:framePr w:wrap="around"/>
      </w:pPr>
      <w:r>
        <w:rPr>
          <w:noProof/>
        </w:rPr>
        <w:drawing>
          <wp:inline distT="0" distB="0" distL="0" distR="0">
            <wp:extent cx="5029200" cy="716280"/>
            <wp:effectExtent l="19050" t="0" r="0" b="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SendClear"/>
                    <pic:cNvPicPr>
                      <a:picLocks noChangeAspect="1" noChangeArrowheads="1"/>
                    </pic:cNvPicPr>
                  </pic:nvPicPr>
                  <pic:blipFill>
                    <a:blip r:embed="rId10" cstate="print"/>
                    <a:srcRect/>
                    <a:stretch>
                      <a:fillRect/>
                    </a:stretch>
                  </pic:blipFill>
                  <pic:spPr bwMode="auto">
                    <a:xfrm>
                      <a:off x="0" y="0"/>
                      <a:ext cx="5029200" cy="716280"/>
                    </a:xfrm>
                    <a:prstGeom prst="rect">
                      <a:avLst/>
                    </a:prstGeom>
                    <a:noFill/>
                    <a:ln w="9525">
                      <a:noFill/>
                      <a:miter lim="800000"/>
                      <a:headEnd/>
                      <a:tailEnd/>
                    </a:ln>
                  </pic:spPr>
                </pic:pic>
              </a:graphicData>
            </a:graphic>
          </wp:inline>
        </w:drawing>
      </w:r>
    </w:p>
    <w:p w:rsidR="009224E1" w:rsidRPr="009224E1" w:rsidRDefault="009224E1" w:rsidP="009224E1">
      <w:pPr>
        <w:pStyle w:val="aff4"/>
        <w:sectPr w:rsidR="009224E1" w:rsidRPr="009224E1" w:rsidSect="00791C3A">
          <w:headerReference w:type="even" r:id="rId11"/>
          <w:footerReference w:type="even" r:id="rId12"/>
          <w:pgSz w:w="11906" w:h="16838" w:code="9"/>
          <w:pgMar w:top="567" w:right="1134" w:bottom="1134" w:left="1417" w:header="0" w:footer="0" w:gutter="0"/>
          <w:pgNumType w:start="1"/>
          <w:cols w:space="425"/>
          <w:docGrid w:type="lines" w:linePitch="312"/>
        </w:sectPr>
      </w:pPr>
      <w:r>
        <w:pict>
          <v:line id="_x0000_s1035" style="position:absolute;left:0;text-align:left;z-index:251653632" from="-.05pt,184.25pt" to="481.85pt,184.25pt"/>
        </w:pict>
      </w:r>
    </w:p>
    <w:p w:rsidR="002A22FD" w:rsidRPr="002A22FD" w:rsidRDefault="002A22FD" w:rsidP="002A22FD">
      <w:pPr>
        <w:pStyle w:val="aff7"/>
        <w:rPr>
          <w:rFonts w:hint="eastAsia"/>
        </w:rPr>
      </w:pPr>
      <w:r w:rsidRPr="002A22FD">
        <w:rPr>
          <w:rFonts w:hint="eastAsia"/>
        </w:rPr>
        <w:lastRenderedPageBreak/>
        <w:t>目</w:t>
      </w:r>
      <w:bookmarkStart w:id="16" w:name="BKML"/>
      <w:r w:rsidRPr="002A22FD">
        <w:rPr>
          <w:rFonts w:hAnsi="黑体"/>
        </w:rPr>
        <w:t> </w:t>
      </w:r>
      <w:r w:rsidRPr="002A22FD">
        <w:rPr>
          <w:rFonts w:hAnsi="黑体"/>
        </w:rPr>
        <w:t> </w:t>
      </w:r>
      <w:r w:rsidRPr="002A22FD">
        <w:rPr>
          <w:rFonts w:hint="eastAsia"/>
        </w:rPr>
        <w:t>次</w:t>
      </w:r>
      <w:bookmarkEnd w:id="16"/>
    </w:p>
    <w:p w:rsidR="002A22FD" w:rsidRPr="002A22FD" w:rsidRDefault="002A22FD" w:rsidP="002A22FD">
      <w:pPr>
        <w:pStyle w:val="11"/>
        <w:spacing w:before="78" w:after="78"/>
        <w:rPr>
          <w:rFonts w:asciiTheme="minorHAnsi" w:eastAsiaTheme="minorEastAsia" w:hAnsiTheme="minorHAnsi" w:cstheme="minorBidi"/>
          <w:noProof/>
          <w:szCs w:val="22"/>
        </w:rPr>
      </w:pPr>
      <w:r w:rsidRPr="002A22FD">
        <w:fldChar w:fldCharType="begin" w:fldLock="1"/>
      </w:r>
      <w:r w:rsidRPr="002A22FD">
        <w:instrText xml:space="preserve"> </w:instrText>
      </w:r>
      <w:r w:rsidRPr="002A22FD">
        <w:rPr>
          <w:rFonts w:hint="eastAsia"/>
        </w:rPr>
        <w:instrText>TOC \h \z \t"前言、引言标题,1,参考文献、索引标题,1,章标题,1,参考文献,1,附录标识,1,一级条标题, 3,附录章标题, 3" \* MERGEFORMAT</w:instrText>
      </w:r>
      <w:r w:rsidRPr="002A22FD">
        <w:instrText xml:space="preserve"> </w:instrText>
      </w:r>
      <w:r w:rsidRPr="002A22FD">
        <w:fldChar w:fldCharType="separate"/>
      </w:r>
      <w:hyperlink w:anchor="_Toc17460365" w:history="1">
        <w:r w:rsidRPr="002A22FD">
          <w:rPr>
            <w:rStyle w:val="afff6"/>
            <w:rFonts w:hint="eastAsia"/>
          </w:rPr>
          <w:t>前言</w:t>
        </w:r>
        <w:r w:rsidRPr="002A22FD">
          <w:rPr>
            <w:noProof/>
            <w:webHidden/>
          </w:rPr>
          <w:tab/>
        </w:r>
        <w:r w:rsidRPr="002A22FD">
          <w:rPr>
            <w:noProof/>
            <w:webHidden/>
          </w:rPr>
          <w:fldChar w:fldCharType="begin" w:fldLock="1"/>
        </w:r>
        <w:r w:rsidRPr="002A22FD">
          <w:rPr>
            <w:noProof/>
            <w:webHidden/>
          </w:rPr>
          <w:instrText xml:space="preserve"> PAGEREF _Toc17460365 \h </w:instrText>
        </w:r>
        <w:r w:rsidRPr="002A22FD">
          <w:rPr>
            <w:noProof/>
            <w:webHidden/>
          </w:rPr>
        </w:r>
        <w:r w:rsidRPr="002A22FD">
          <w:rPr>
            <w:noProof/>
            <w:webHidden/>
          </w:rPr>
          <w:fldChar w:fldCharType="separate"/>
        </w:r>
        <w:r w:rsidRPr="002A22FD">
          <w:rPr>
            <w:noProof/>
            <w:webHidden/>
          </w:rPr>
          <w:t>III</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66" w:history="1">
        <w:r w:rsidRPr="002A22FD">
          <w:rPr>
            <w:rStyle w:val="afff6"/>
          </w:rPr>
          <w:t>1</w:t>
        </w:r>
        <w:r>
          <w:rPr>
            <w:rStyle w:val="afff6"/>
            <w:rFonts w:hint="eastAsia"/>
          </w:rPr>
          <w:t xml:space="preserve">　</w:t>
        </w:r>
        <w:r w:rsidRPr="002A22FD">
          <w:rPr>
            <w:rStyle w:val="afff6"/>
            <w:rFonts w:hint="eastAsia"/>
          </w:rPr>
          <w:t>范围</w:t>
        </w:r>
        <w:r w:rsidRPr="002A22FD">
          <w:rPr>
            <w:noProof/>
            <w:webHidden/>
          </w:rPr>
          <w:tab/>
        </w:r>
        <w:r w:rsidRPr="002A22FD">
          <w:rPr>
            <w:noProof/>
            <w:webHidden/>
          </w:rPr>
          <w:fldChar w:fldCharType="begin" w:fldLock="1"/>
        </w:r>
        <w:r w:rsidRPr="002A22FD">
          <w:rPr>
            <w:noProof/>
            <w:webHidden/>
          </w:rPr>
          <w:instrText xml:space="preserve"> PAGEREF _Toc17460366 \h </w:instrText>
        </w:r>
        <w:r w:rsidRPr="002A22FD">
          <w:rPr>
            <w:noProof/>
            <w:webHidden/>
          </w:rPr>
        </w:r>
        <w:r w:rsidRPr="002A22FD">
          <w:rPr>
            <w:noProof/>
            <w:webHidden/>
          </w:rPr>
          <w:fldChar w:fldCharType="separate"/>
        </w:r>
        <w:r w:rsidRPr="002A22FD">
          <w:rPr>
            <w:noProof/>
            <w:webHidden/>
          </w:rPr>
          <w:t>1</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67" w:history="1">
        <w:r w:rsidRPr="002A22FD">
          <w:rPr>
            <w:rStyle w:val="afff6"/>
          </w:rPr>
          <w:t>2</w:t>
        </w:r>
        <w:r>
          <w:rPr>
            <w:rStyle w:val="afff6"/>
            <w:rFonts w:hint="eastAsia"/>
          </w:rPr>
          <w:t xml:space="preserve">　</w:t>
        </w:r>
        <w:r w:rsidRPr="002A22FD">
          <w:rPr>
            <w:rStyle w:val="afff6"/>
            <w:rFonts w:hint="eastAsia"/>
          </w:rPr>
          <w:t>规范性引用文件</w:t>
        </w:r>
        <w:r w:rsidRPr="002A22FD">
          <w:rPr>
            <w:noProof/>
            <w:webHidden/>
          </w:rPr>
          <w:tab/>
        </w:r>
        <w:r w:rsidRPr="002A22FD">
          <w:rPr>
            <w:noProof/>
            <w:webHidden/>
          </w:rPr>
          <w:fldChar w:fldCharType="begin" w:fldLock="1"/>
        </w:r>
        <w:r w:rsidRPr="002A22FD">
          <w:rPr>
            <w:noProof/>
            <w:webHidden/>
          </w:rPr>
          <w:instrText xml:space="preserve"> PAGEREF _Toc17460367 \h </w:instrText>
        </w:r>
        <w:r w:rsidRPr="002A22FD">
          <w:rPr>
            <w:noProof/>
            <w:webHidden/>
          </w:rPr>
        </w:r>
        <w:r w:rsidRPr="002A22FD">
          <w:rPr>
            <w:noProof/>
            <w:webHidden/>
          </w:rPr>
          <w:fldChar w:fldCharType="separate"/>
        </w:r>
        <w:r w:rsidRPr="002A22FD">
          <w:rPr>
            <w:noProof/>
            <w:webHidden/>
          </w:rPr>
          <w:t>1</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68" w:history="1">
        <w:r w:rsidRPr="002A22FD">
          <w:rPr>
            <w:rStyle w:val="afff6"/>
          </w:rPr>
          <w:t>3</w:t>
        </w:r>
        <w:r>
          <w:rPr>
            <w:rStyle w:val="afff6"/>
            <w:rFonts w:hint="eastAsia"/>
          </w:rPr>
          <w:t xml:space="preserve">　</w:t>
        </w:r>
        <w:r w:rsidRPr="002A22FD">
          <w:rPr>
            <w:rStyle w:val="afff6"/>
            <w:rFonts w:hint="eastAsia"/>
          </w:rPr>
          <w:t>术语和定义</w:t>
        </w:r>
        <w:r w:rsidRPr="002A22FD">
          <w:rPr>
            <w:noProof/>
            <w:webHidden/>
          </w:rPr>
          <w:tab/>
        </w:r>
        <w:r w:rsidRPr="002A22FD">
          <w:rPr>
            <w:noProof/>
            <w:webHidden/>
          </w:rPr>
          <w:fldChar w:fldCharType="begin" w:fldLock="1"/>
        </w:r>
        <w:r w:rsidRPr="002A22FD">
          <w:rPr>
            <w:noProof/>
            <w:webHidden/>
          </w:rPr>
          <w:instrText xml:space="preserve"> PAGEREF _Toc17460368 \h </w:instrText>
        </w:r>
        <w:r w:rsidRPr="002A22FD">
          <w:rPr>
            <w:noProof/>
            <w:webHidden/>
          </w:rPr>
        </w:r>
        <w:r w:rsidRPr="002A22FD">
          <w:rPr>
            <w:noProof/>
            <w:webHidden/>
          </w:rPr>
          <w:fldChar w:fldCharType="separate"/>
        </w:r>
        <w:r w:rsidRPr="002A22FD">
          <w:rPr>
            <w:noProof/>
            <w:webHidden/>
          </w:rPr>
          <w:t>2</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80" w:history="1">
        <w:r w:rsidRPr="002A22FD">
          <w:rPr>
            <w:rStyle w:val="afff6"/>
          </w:rPr>
          <w:t>4</w:t>
        </w:r>
        <w:r>
          <w:rPr>
            <w:rStyle w:val="afff6"/>
            <w:rFonts w:hint="eastAsia"/>
          </w:rPr>
          <w:t xml:space="preserve">　</w:t>
        </w:r>
        <w:r w:rsidRPr="002A22FD">
          <w:rPr>
            <w:rStyle w:val="afff6"/>
            <w:rFonts w:hint="eastAsia"/>
          </w:rPr>
          <w:t>符号和缩略语</w:t>
        </w:r>
        <w:r w:rsidRPr="002A22FD">
          <w:rPr>
            <w:noProof/>
            <w:webHidden/>
          </w:rPr>
          <w:tab/>
        </w:r>
        <w:r w:rsidRPr="002A22FD">
          <w:rPr>
            <w:noProof/>
            <w:webHidden/>
          </w:rPr>
          <w:fldChar w:fldCharType="begin" w:fldLock="1"/>
        </w:r>
        <w:r w:rsidRPr="002A22FD">
          <w:rPr>
            <w:noProof/>
            <w:webHidden/>
          </w:rPr>
          <w:instrText xml:space="preserve"> PAGEREF _Toc17460380 \h </w:instrText>
        </w:r>
        <w:r w:rsidRPr="002A22FD">
          <w:rPr>
            <w:noProof/>
            <w:webHidden/>
          </w:rPr>
        </w:r>
        <w:r w:rsidRPr="002A22FD">
          <w:rPr>
            <w:noProof/>
            <w:webHidden/>
          </w:rPr>
          <w:fldChar w:fldCharType="separate"/>
        </w:r>
        <w:r w:rsidRPr="002A22FD">
          <w:rPr>
            <w:noProof/>
            <w:webHidden/>
          </w:rPr>
          <w:t>3</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81" w:history="1">
        <w:r w:rsidRPr="002A22FD">
          <w:rPr>
            <w:rStyle w:val="afff6"/>
          </w:rPr>
          <w:t>5</w:t>
        </w:r>
        <w:r>
          <w:rPr>
            <w:rStyle w:val="afff6"/>
            <w:rFonts w:hint="eastAsia"/>
          </w:rPr>
          <w:t xml:space="preserve">　</w:t>
        </w:r>
        <w:r w:rsidRPr="002A22FD">
          <w:rPr>
            <w:rStyle w:val="afff6"/>
            <w:rFonts w:hint="eastAsia"/>
          </w:rPr>
          <w:t>接口特性</w:t>
        </w:r>
        <w:r w:rsidRPr="002A22FD">
          <w:rPr>
            <w:noProof/>
            <w:webHidden/>
          </w:rPr>
          <w:tab/>
        </w:r>
        <w:r w:rsidRPr="002A22FD">
          <w:rPr>
            <w:noProof/>
            <w:webHidden/>
          </w:rPr>
          <w:fldChar w:fldCharType="begin" w:fldLock="1"/>
        </w:r>
        <w:r w:rsidRPr="002A22FD">
          <w:rPr>
            <w:noProof/>
            <w:webHidden/>
          </w:rPr>
          <w:instrText xml:space="preserve"> PAGEREF _Toc17460381 \h </w:instrText>
        </w:r>
        <w:r w:rsidRPr="002A22FD">
          <w:rPr>
            <w:noProof/>
            <w:webHidden/>
          </w:rPr>
        </w:r>
        <w:r w:rsidRPr="002A22FD">
          <w:rPr>
            <w:noProof/>
            <w:webHidden/>
          </w:rPr>
          <w:fldChar w:fldCharType="separate"/>
        </w:r>
        <w:r w:rsidRPr="002A22FD">
          <w:rPr>
            <w:noProof/>
            <w:webHidden/>
          </w:rPr>
          <w:t>3</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82" w:history="1">
        <w:r w:rsidRPr="002A22FD">
          <w:rPr>
            <w:rStyle w:val="afff6"/>
          </w:rPr>
          <w:t>6</w:t>
        </w:r>
        <w:r>
          <w:rPr>
            <w:rStyle w:val="afff6"/>
            <w:rFonts w:hint="eastAsia"/>
          </w:rPr>
          <w:t xml:space="preserve">　</w:t>
        </w:r>
        <w:r w:rsidRPr="002A22FD">
          <w:rPr>
            <w:rStyle w:val="afff6"/>
            <w:rFonts w:hint="eastAsia"/>
          </w:rPr>
          <w:t>信息</w:t>
        </w:r>
        <w:r w:rsidRPr="002A22FD">
          <w:rPr>
            <w:noProof/>
            <w:webHidden/>
          </w:rPr>
          <w:tab/>
        </w:r>
        <w:r w:rsidRPr="002A22FD">
          <w:rPr>
            <w:noProof/>
            <w:webHidden/>
          </w:rPr>
          <w:fldChar w:fldCharType="begin" w:fldLock="1"/>
        </w:r>
        <w:r w:rsidRPr="002A22FD">
          <w:rPr>
            <w:noProof/>
            <w:webHidden/>
          </w:rPr>
          <w:instrText xml:space="preserve"> PAGEREF _Toc17460382 \h </w:instrText>
        </w:r>
        <w:r w:rsidRPr="002A22FD">
          <w:rPr>
            <w:noProof/>
            <w:webHidden/>
          </w:rPr>
        </w:r>
        <w:r w:rsidRPr="002A22FD">
          <w:rPr>
            <w:noProof/>
            <w:webHidden/>
          </w:rPr>
          <w:fldChar w:fldCharType="separate"/>
        </w:r>
        <w:r w:rsidRPr="002A22FD">
          <w:rPr>
            <w:noProof/>
            <w:webHidden/>
          </w:rPr>
          <w:t>3</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86" w:history="1">
        <w:r w:rsidRPr="002A22FD">
          <w:rPr>
            <w:rStyle w:val="afff6"/>
          </w:rPr>
          <w:t>7</w:t>
        </w:r>
        <w:r>
          <w:rPr>
            <w:rStyle w:val="afff6"/>
            <w:rFonts w:hint="eastAsia"/>
          </w:rPr>
          <w:t xml:space="preserve">　</w:t>
        </w:r>
        <w:r w:rsidRPr="002A22FD">
          <w:rPr>
            <w:rStyle w:val="afff6"/>
            <w:rFonts w:hint="eastAsia"/>
          </w:rPr>
          <w:t>使用条件</w:t>
        </w:r>
        <w:r w:rsidRPr="002A22FD">
          <w:rPr>
            <w:noProof/>
            <w:webHidden/>
          </w:rPr>
          <w:tab/>
        </w:r>
        <w:r w:rsidRPr="002A22FD">
          <w:rPr>
            <w:noProof/>
            <w:webHidden/>
          </w:rPr>
          <w:fldChar w:fldCharType="begin" w:fldLock="1"/>
        </w:r>
        <w:r w:rsidRPr="002A22FD">
          <w:rPr>
            <w:noProof/>
            <w:webHidden/>
          </w:rPr>
          <w:instrText xml:space="preserve"> PAGEREF _Toc17460386 \h </w:instrText>
        </w:r>
        <w:r w:rsidRPr="002A22FD">
          <w:rPr>
            <w:noProof/>
            <w:webHidden/>
          </w:rPr>
        </w:r>
        <w:r w:rsidRPr="002A22FD">
          <w:rPr>
            <w:noProof/>
            <w:webHidden/>
          </w:rPr>
          <w:fldChar w:fldCharType="separate"/>
        </w:r>
        <w:r w:rsidRPr="002A22FD">
          <w:rPr>
            <w:noProof/>
            <w:webHidden/>
          </w:rPr>
          <w:t>3</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87" w:history="1">
        <w:r w:rsidRPr="002A22FD">
          <w:rPr>
            <w:rStyle w:val="afff6"/>
          </w:rPr>
          <w:t>8</w:t>
        </w:r>
        <w:r>
          <w:rPr>
            <w:rStyle w:val="afff6"/>
            <w:rFonts w:hint="eastAsia"/>
          </w:rPr>
          <w:t xml:space="preserve">　</w:t>
        </w:r>
        <w:r w:rsidRPr="002A22FD">
          <w:rPr>
            <w:rStyle w:val="afff6"/>
            <w:rFonts w:hint="eastAsia"/>
          </w:rPr>
          <w:t>结构要求</w:t>
        </w:r>
        <w:r w:rsidRPr="002A22FD">
          <w:rPr>
            <w:noProof/>
            <w:webHidden/>
          </w:rPr>
          <w:tab/>
        </w:r>
        <w:r w:rsidRPr="002A22FD">
          <w:rPr>
            <w:noProof/>
            <w:webHidden/>
          </w:rPr>
          <w:fldChar w:fldCharType="begin" w:fldLock="1"/>
        </w:r>
        <w:r w:rsidRPr="002A22FD">
          <w:rPr>
            <w:noProof/>
            <w:webHidden/>
          </w:rPr>
          <w:instrText xml:space="preserve"> PAGEREF _Toc17460387 \h </w:instrText>
        </w:r>
        <w:r w:rsidRPr="002A22FD">
          <w:rPr>
            <w:noProof/>
            <w:webHidden/>
          </w:rPr>
        </w:r>
        <w:r w:rsidRPr="002A22FD">
          <w:rPr>
            <w:noProof/>
            <w:webHidden/>
          </w:rPr>
          <w:fldChar w:fldCharType="separate"/>
        </w:r>
        <w:r w:rsidRPr="002A22FD">
          <w:rPr>
            <w:noProof/>
            <w:webHidden/>
          </w:rPr>
          <w:t>4</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92" w:history="1">
        <w:r w:rsidRPr="002A22FD">
          <w:rPr>
            <w:rStyle w:val="afff6"/>
          </w:rPr>
          <w:t>9</w:t>
        </w:r>
        <w:r>
          <w:rPr>
            <w:rStyle w:val="afff6"/>
            <w:rFonts w:hint="eastAsia"/>
          </w:rPr>
          <w:t xml:space="preserve">　</w:t>
        </w:r>
        <w:r w:rsidRPr="002A22FD">
          <w:rPr>
            <w:rStyle w:val="afff6"/>
            <w:rFonts w:hint="eastAsia"/>
          </w:rPr>
          <w:t>性能要求</w:t>
        </w:r>
        <w:r w:rsidRPr="002A22FD">
          <w:rPr>
            <w:noProof/>
            <w:webHidden/>
          </w:rPr>
          <w:tab/>
        </w:r>
        <w:r w:rsidRPr="002A22FD">
          <w:rPr>
            <w:noProof/>
            <w:webHidden/>
          </w:rPr>
          <w:fldChar w:fldCharType="begin" w:fldLock="1"/>
        </w:r>
        <w:r w:rsidRPr="002A22FD">
          <w:rPr>
            <w:noProof/>
            <w:webHidden/>
          </w:rPr>
          <w:instrText xml:space="preserve"> PAGEREF _Toc17460392 \h </w:instrText>
        </w:r>
        <w:r w:rsidRPr="002A22FD">
          <w:rPr>
            <w:noProof/>
            <w:webHidden/>
          </w:rPr>
        </w:r>
        <w:r w:rsidRPr="002A22FD">
          <w:rPr>
            <w:noProof/>
            <w:webHidden/>
          </w:rPr>
          <w:fldChar w:fldCharType="separate"/>
        </w:r>
        <w:r w:rsidRPr="002A22FD">
          <w:rPr>
            <w:noProof/>
            <w:webHidden/>
          </w:rPr>
          <w:t>7</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93" w:history="1">
        <w:r w:rsidRPr="002A22FD">
          <w:rPr>
            <w:rStyle w:val="afff6"/>
          </w:rPr>
          <w:t>10</w:t>
        </w:r>
        <w:r>
          <w:rPr>
            <w:rStyle w:val="afff6"/>
            <w:rFonts w:hint="eastAsia"/>
          </w:rPr>
          <w:t xml:space="preserve">　</w:t>
        </w:r>
        <w:r w:rsidRPr="002A22FD">
          <w:rPr>
            <w:rStyle w:val="afff6"/>
            <w:rFonts w:hint="eastAsia"/>
          </w:rPr>
          <w:t>设计验证</w:t>
        </w:r>
        <w:r w:rsidRPr="002A22FD">
          <w:rPr>
            <w:noProof/>
            <w:webHidden/>
          </w:rPr>
          <w:tab/>
        </w:r>
        <w:r w:rsidRPr="002A22FD">
          <w:rPr>
            <w:noProof/>
            <w:webHidden/>
          </w:rPr>
          <w:fldChar w:fldCharType="begin" w:fldLock="1"/>
        </w:r>
        <w:r w:rsidRPr="002A22FD">
          <w:rPr>
            <w:noProof/>
            <w:webHidden/>
          </w:rPr>
          <w:instrText xml:space="preserve"> PAGEREF _Toc17460393 \h </w:instrText>
        </w:r>
        <w:r w:rsidRPr="002A22FD">
          <w:rPr>
            <w:noProof/>
            <w:webHidden/>
          </w:rPr>
        </w:r>
        <w:r w:rsidRPr="002A22FD">
          <w:rPr>
            <w:noProof/>
            <w:webHidden/>
          </w:rPr>
          <w:fldChar w:fldCharType="separate"/>
        </w:r>
        <w:r w:rsidRPr="002A22FD">
          <w:rPr>
            <w:noProof/>
            <w:webHidden/>
          </w:rPr>
          <w:t>7</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95" w:history="1">
        <w:r w:rsidRPr="002A22FD">
          <w:rPr>
            <w:rStyle w:val="afff6"/>
          </w:rPr>
          <w:t>11</w:t>
        </w:r>
        <w:r>
          <w:rPr>
            <w:rStyle w:val="afff6"/>
            <w:rFonts w:hint="eastAsia"/>
          </w:rPr>
          <w:t xml:space="preserve">　</w:t>
        </w:r>
        <w:r w:rsidRPr="002A22FD">
          <w:rPr>
            <w:rStyle w:val="afff6"/>
            <w:rFonts w:hint="eastAsia"/>
          </w:rPr>
          <w:t>例行检验</w:t>
        </w:r>
        <w:r w:rsidRPr="002A22FD">
          <w:rPr>
            <w:noProof/>
            <w:webHidden/>
          </w:rPr>
          <w:tab/>
        </w:r>
        <w:r w:rsidRPr="002A22FD">
          <w:rPr>
            <w:noProof/>
            <w:webHidden/>
          </w:rPr>
          <w:fldChar w:fldCharType="begin" w:fldLock="1"/>
        </w:r>
        <w:r w:rsidRPr="002A22FD">
          <w:rPr>
            <w:noProof/>
            <w:webHidden/>
          </w:rPr>
          <w:instrText xml:space="preserve"> PAGEREF _Toc17460395 \h </w:instrText>
        </w:r>
        <w:r w:rsidRPr="002A22FD">
          <w:rPr>
            <w:noProof/>
            <w:webHidden/>
          </w:rPr>
        </w:r>
        <w:r w:rsidRPr="002A22FD">
          <w:rPr>
            <w:noProof/>
            <w:webHidden/>
          </w:rPr>
          <w:fldChar w:fldCharType="separate"/>
        </w:r>
        <w:r w:rsidRPr="002A22FD">
          <w:rPr>
            <w:noProof/>
            <w:webHidden/>
          </w:rPr>
          <w:t>8</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397" w:history="1">
        <w:r w:rsidRPr="002A22FD">
          <w:rPr>
            <w:rStyle w:val="afff6"/>
            <w:rFonts w:hint="eastAsia"/>
          </w:rPr>
          <w:t>附录A</w:t>
        </w:r>
        <w:r w:rsidRPr="002A22FD">
          <w:rPr>
            <w:rStyle w:val="afff6"/>
          </w:rPr>
          <w:t>A</w:t>
        </w:r>
        <w:r>
          <w:rPr>
            <w:rStyle w:val="afff6"/>
          </w:rPr>
          <w:t xml:space="preserve">　</w:t>
        </w:r>
        <w:r w:rsidRPr="002A22FD">
          <w:rPr>
            <w:rStyle w:val="afff6"/>
            <w:rFonts w:hint="eastAsia"/>
          </w:rPr>
          <w:t>（规范性附录）</w:t>
        </w:r>
        <w:r>
          <w:rPr>
            <w:rStyle w:val="afff6"/>
          </w:rPr>
          <w:t xml:space="preserve">　</w:t>
        </w:r>
        <w:r w:rsidRPr="002A22FD">
          <w:rPr>
            <w:rStyle w:val="afff6"/>
            <w:rFonts w:hint="eastAsia"/>
          </w:rPr>
          <w:t>采用</w:t>
        </w:r>
        <w:r w:rsidRPr="002A22FD">
          <w:rPr>
            <w:rStyle w:val="afff6"/>
          </w:rPr>
          <w:t>Modbus</w:t>
        </w:r>
        <w:r w:rsidRPr="002A22FD">
          <w:rPr>
            <w:rStyle w:val="afff6"/>
            <w:rFonts w:hint="eastAsia"/>
          </w:rPr>
          <w:t>总线成套设备的附加要求</w:t>
        </w:r>
        <w:r w:rsidRPr="002A22FD">
          <w:rPr>
            <w:noProof/>
            <w:webHidden/>
          </w:rPr>
          <w:tab/>
        </w:r>
        <w:r w:rsidRPr="002A22FD">
          <w:rPr>
            <w:noProof/>
            <w:webHidden/>
          </w:rPr>
          <w:fldChar w:fldCharType="begin" w:fldLock="1"/>
        </w:r>
        <w:r w:rsidRPr="002A22FD">
          <w:rPr>
            <w:noProof/>
            <w:webHidden/>
          </w:rPr>
          <w:instrText xml:space="preserve"> PAGEREF _Toc17460397 \h </w:instrText>
        </w:r>
        <w:r w:rsidRPr="002A22FD">
          <w:rPr>
            <w:noProof/>
            <w:webHidden/>
          </w:rPr>
        </w:r>
        <w:r w:rsidRPr="002A22FD">
          <w:rPr>
            <w:noProof/>
            <w:webHidden/>
          </w:rPr>
          <w:fldChar w:fldCharType="separate"/>
        </w:r>
        <w:r w:rsidRPr="002A22FD">
          <w:rPr>
            <w:noProof/>
            <w:webHidden/>
          </w:rPr>
          <w:t>9</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409" w:history="1">
        <w:r w:rsidRPr="002A22FD">
          <w:rPr>
            <w:rStyle w:val="afff6"/>
            <w:rFonts w:hint="eastAsia"/>
          </w:rPr>
          <w:t>附录B</w:t>
        </w:r>
        <w:r w:rsidRPr="002A22FD">
          <w:rPr>
            <w:rStyle w:val="afff6"/>
          </w:rPr>
          <w:t>B</w:t>
        </w:r>
        <w:r>
          <w:rPr>
            <w:rStyle w:val="afff6"/>
          </w:rPr>
          <w:t xml:space="preserve">　</w:t>
        </w:r>
        <w:r w:rsidRPr="002A22FD">
          <w:rPr>
            <w:rStyle w:val="afff6"/>
            <w:rFonts w:hint="eastAsia"/>
          </w:rPr>
          <w:t>（规范性附录）</w:t>
        </w:r>
        <w:r>
          <w:rPr>
            <w:rStyle w:val="afff6"/>
          </w:rPr>
          <w:t xml:space="preserve">　</w:t>
        </w:r>
        <w:r w:rsidRPr="002A22FD">
          <w:rPr>
            <w:rStyle w:val="afff6"/>
            <w:rFonts w:hint="eastAsia"/>
          </w:rPr>
          <w:t>采用</w:t>
        </w:r>
        <w:r w:rsidRPr="002A22FD">
          <w:rPr>
            <w:rStyle w:val="afff6"/>
          </w:rPr>
          <w:t>DeviceNet</w:t>
        </w:r>
        <w:r w:rsidRPr="002A22FD">
          <w:rPr>
            <w:rStyle w:val="afff6"/>
            <w:rFonts w:hint="eastAsia"/>
          </w:rPr>
          <w:t>总线的成套设备的附加要求</w:t>
        </w:r>
        <w:r w:rsidRPr="002A22FD">
          <w:rPr>
            <w:noProof/>
            <w:webHidden/>
          </w:rPr>
          <w:tab/>
        </w:r>
        <w:r w:rsidRPr="002A22FD">
          <w:rPr>
            <w:noProof/>
            <w:webHidden/>
          </w:rPr>
          <w:fldChar w:fldCharType="begin" w:fldLock="1"/>
        </w:r>
        <w:r w:rsidRPr="002A22FD">
          <w:rPr>
            <w:noProof/>
            <w:webHidden/>
          </w:rPr>
          <w:instrText xml:space="preserve"> PAGEREF _Toc17460409 \h </w:instrText>
        </w:r>
        <w:r w:rsidRPr="002A22FD">
          <w:rPr>
            <w:noProof/>
            <w:webHidden/>
          </w:rPr>
        </w:r>
        <w:r w:rsidRPr="002A22FD">
          <w:rPr>
            <w:noProof/>
            <w:webHidden/>
          </w:rPr>
          <w:fldChar w:fldCharType="separate"/>
        </w:r>
        <w:r w:rsidRPr="002A22FD">
          <w:rPr>
            <w:noProof/>
            <w:webHidden/>
          </w:rPr>
          <w:t>16</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413" w:history="1">
        <w:r w:rsidRPr="002A22FD">
          <w:rPr>
            <w:rStyle w:val="afff6"/>
            <w:rFonts w:hint="eastAsia"/>
          </w:rPr>
          <w:t>附录C</w:t>
        </w:r>
        <w:r w:rsidRPr="002A22FD">
          <w:rPr>
            <w:rStyle w:val="afff6"/>
          </w:rPr>
          <w:t>C</w:t>
        </w:r>
        <w:r>
          <w:rPr>
            <w:rStyle w:val="afff6"/>
          </w:rPr>
          <w:t xml:space="preserve">　</w:t>
        </w:r>
        <w:r w:rsidRPr="002A22FD">
          <w:rPr>
            <w:rStyle w:val="afff6"/>
            <w:rFonts w:hint="eastAsia"/>
          </w:rPr>
          <w:t>（资料性附录）</w:t>
        </w:r>
        <w:r>
          <w:rPr>
            <w:rStyle w:val="afff6"/>
          </w:rPr>
          <w:t xml:space="preserve">　</w:t>
        </w:r>
        <w:r w:rsidRPr="002A22FD">
          <w:rPr>
            <w:rStyle w:val="afff6"/>
            <w:rFonts w:hint="eastAsia"/>
          </w:rPr>
          <w:t>采用</w:t>
        </w:r>
        <w:r w:rsidRPr="002A22FD">
          <w:rPr>
            <w:rStyle w:val="afff6"/>
          </w:rPr>
          <w:t>EtherNet/IP</w:t>
        </w:r>
        <w:r w:rsidRPr="002A22FD">
          <w:rPr>
            <w:rStyle w:val="afff6"/>
            <w:rFonts w:hint="eastAsia"/>
          </w:rPr>
          <w:t>网络成套设备的附加要求</w:t>
        </w:r>
        <w:r w:rsidRPr="002A22FD">
          <w:rPr>
            <w:noProof/>
            <w:webHidden/>
          </w:rPr>
          <w:tab/>
        </w:r>
        <w:r w:rsidRPr="002A22FD">
          <w:rPr>
            <w:noProof/>
            <w:webHidden/>
          </w:rPr>
          <w:fldChar w:fldCharType="begin" w:fldLock="1"/>
        </w:r>
        <w:r w:rsidRPr="002A22FD">
          <w:rPr>
            <w:noProof/>
            <w:webHidden/>
          </w:rPr>
          <w:instrText xml:space="preserve"> PAGEREF _Toc17460413 \h </w:instrText>
        </w:r>
        <w:r w:rsidRPr="002A22FD">
          <w:rPr>
            <w:noProof/>
            <w:webHidden/>
          </w:rPr>
        </w:r>
        <w:r w:rsidRPr="002A22FD">
          <w:rPr>
            <w:noProof/>
            <w:webHidden/>
          </w:rPr>
          <w:fldChar w:fldCharType="separate"/>
        </w:r>
        <w:r w:rsidRPr="002A22FD">
          <w:rPr>
            <w:noProof/>
            <w:webHidden/>
          </w:rPr>
          <w:t>19</w:t>
        </w:r>
        <w:r w:rsidRPr="002A22FD">
          <w:rPr>
            <w:noProof/>
            <w:webHidden/>
          </w:rPr>
          <w:fldChar w:fldCharType="end"/>
        </w:r>
      </w:hyperlink>
    </w:p>
    <w:p w:rsidR="002A22FD" w:rsidRPr="002A22FD" w:rsidRDefault="002A22FD" w:rsidP="002A22FD">
      <w:pPr>
        <w:pStyle w:val="11"/>
        <w:spacing w:before="78" w:after="78"/>
        <w:rPr>
          <w:rFonts w:asciiTheme="minorHAnsi" w:eastAsiaTheme="minorEastAsia" w:hAnsiTheme="minorHAnsi" w:cstheme="minorBidi"/>
          <w:noProof/>
          <w:szCs w:val="22"/>
        </w:rPr>
      </w:pPr>
      <w:hyperlink w:anchor="_Toc17460417" w:history="1">
        <w:r w:rsidRPr="002A22FD">
          <w:rPr>
            <w:rStyle w:val="afff6"/>
            <w:rFonts w:hint="eastAsia"/>
          </w:rPr>
          <w:t>附录</w:t>
        </w:r>
        <w:r>
          <w:rPr>
            <w:rStyle w:val="afff6"/>
            <w:rFonts w:hint="eastAsia"/>
          </w:rPr>
          <w:t>D</w:t>
        </w:r>
        <w:r w:rsidRPr="002A22FD">
          <w:rPr>
            <w:rStyle w:val="afff6"/>
            <w:rFonts w:hint="eastAsia"/>
          </w:rPr>
          <w:t>（资料性附录）</w:t>
        </w:r>
        <w:r>
          <w:rPr>
            <w:rStyle w:val="afff6"/>
          </w:rPr>
          <w:t xml:space="preserve">　</w:t>
        </w:r>
        <w:r w:rsidRPr="002A22FD">
          <w:rPr>
            <w:rStyle w:val="afff6"/>
            <w:rFonts w:hint="eastAsia"/>
          </w:rPr>
          <w:t>采用</w:t>
        </w:r>
        <w:r w:rsidRPr="002A22FD">
          <w:rPr>
            <w:rStyle w:val="afff6"/>
          </w:rPr>
          <w:t>Profibus-DP</w:t>
        </w:r>
        <w:r w:rsidRPr="002A22FD">
          <w:rPr>
            <w:rStyle w:val="afff6"/>
            <w:rFonts w:hint="eastAsia"/>
          </w:rPr>
          <w:t>总线成套设备的附加要求</w:t>
        </w:r>
        <w:r w:rsidRPr="002A22FD">
          <w:rPr>
            <w:noProof/>
            <w:webHidden/>
          </w:rPr>
          <w:tab/>
        </w:r>
        <w:r w:rsidRPr="002A22FD">
          <w:rPr>
            <w:noProof/>
            <w:webHidden/>
          </w:rPr>
          <w:fldChar w:fldCharType="begin" w:fldLock="1"/>
        </w:r>
        <w:r w:rsidRPr="002A22FD">
          <w:rPr>
            <w:noProof/>
            <w:webHidden/>
          </w:rPr>
          <w:instrText xml:space="preserve"> PAGEREF _Toc17460417 \h </w:instrText>
        </w:r>
        <w:r w:rsidRPr="002A22FD">
          <w:rPr>
            <w:noProof/>
            <w:webHidden/>
          </w:rPr>
        </w:r>
        <w:r w:rsidRPr="002A22FD">
          <w:rPr>
            <w:noProof/>
            <w:webHidden/>
          </w:rPr>
          <w:fldChar w:fldCharType="separate"/>
        </w:r>
        <w:r w:rsidRPr="002A22FD">
          <w:rPr>
            <w:noProof/>
            <w:webHidden/>
          </w:rPr>
          <w:t>25</w:t>
        </w:r>
        <w:r w:rsidRPr="002A22FD">
          <w:rPr>
            <w:noProof/>
            <w:webHidden/>
          </w:rPr>
          <w:fldChar w:fldCharType="end"/>
        </w:r>
      </w:hyperlink>
    </w:p>
    <w:p w:rsidR="002A22FD" w:rsidRPr="002A22FD" w:rsidRDefault="002A22FD" w:rsidP="002A22FD">
      <w:pPr>
        <w:pStyle w:val="aff4"/>
        <w:rPr>
          <w:rFonts w:hint="eastAsia"/>
        </w:rPr>
      </w:pPr>
      <w:r w:rsidRPr="002A22FD">
        <w:fldChar w:fldCharType="end"/>
      </w:r>
    </w:p>
    <w:p w:rsidR="00212F86" w:rsidRDefault="00212F86" w:rsidP="00212F86">
      <w:pPr>
        <w:pStyle w:val="afffff0"/>
        <w:rPr>
          <w:rFonts w:hint="eastAsia"/>
        </w:rPr>
      </w:pPr>
      <w:bookmarkStart w:id="17" w:name="_Toc17460365"/>
      <w:r>
        <w:rPr>
          <w:rFonts w:hint="eastAsia"/>
        </w:rPr>
        <w:lastRenderedPageBreak/>
        <w:t>前</w:t>
      </w:r>
      <w:bookmarkStart w:id="18" w:name="BKQY"/>
      <w:r>
        <w:rPr>
          <w:rFonts w:hAnsi="黑体"/>
        </w:rPr>
        <w:t> </w:t>
      </w:r>
      <w:r>
        <w:rPr>
          <w:rFonts w:hAnsi="黑体"/>
        </w:rPr>
        <w:t> </w:t>
      </w:r>
      <w:r>
        <w:rPr>
          <w:rFonts w:hint="eastAsia"/>
        </w:rPr>
        <w:t>言</w:t>
      </w:r>
      <w:bookmarkEnd w:id="17"/>
      <w:bookmarkEnd w:id="18"/>
    </w:p>
    <w:p w:rsidR="00212F86" w:rsidRPr="0034036E" w:rsidRDefault="00212F86" w:rsidP="00212F86">
      <w:pPr>
        <w:pStyle w:val="aff4"/>
        <w:rPr>
          <w:rFonts w:hint="eastAsia"/>
        </w:rPr>
      </w:pPr>
      <w:r w:rsidRPr="0034036E">
        <w:rPr>
          <w:rFonts w:hint="eastAsia"/>
        </w:rPr>
        <w:t>本</w:t>
      </w:r>
      <w:r w:rsidR="009154D3">
        <w:rPr>
          <w:rFonts w:hint="eastAsia"/>
        </w:rPr>
        <w:t>部分</w:t>
      </w:r>
      <w:r w:rsidRPr="0034036E">
        <w:rPr>
          <w:rFonts w:hint="eastAsia"/>
        </w:rPr>
        <w:t>按照GB/T 1.1-2009给出的规则起草。</w:t>
      </w:r>
    </w:p>
    <w:p w:rsidR="00212F86" w:rsidRPr="0034036E" w:rsidRDefault="00212F86" w:rsidP="00212F86">
      <w:pPr>
        <w:pStyle w:val="aff4"/>
        <w:rPr>
          <w:rFonts w:hint="eastAsia"/>
        </w:rPr>
      </w:pPr>
      <w:r w:rsidRPr="0034036E">
        <w:rPr>
          <w:rFonts w:hint="eastAsia"/>
        </w:rPr>
        <w:t>本</w:t>
      </w:r>
      <w:r w:rsidR="009154D3">
        <w:rPr>
          <w:rFonts w:hint="eastAsia"/>
        </w:rPr>
        <w:t>部分</w:t>
      </w:r>
      <w:r w:rsidRPr="0034036E">
        <w:rPr>
          <w:rFonts w:hint="eastAsia"/>
        </w:rPr>
        <w:t>代替</w:t>
      </w:r>
      <w:r>
        <w:rPr>
          <w:rFonts w:hint="eastAsia"/>
        </w:rPr>
        <w:t>GB/T 7251.8-2005</w:t>
      </w:r>
      <w:r w:rsidRPr="0034036E">
        <w:rPr>
          <w:rFonts w:hint="eastAsia"/>
        </w:rPr>
        <w:t>《</w:t>
      </w:r>
      <w:r>
        <w:rPr>
          <w:rFonts w:hint="eastAsia"/>
        </w:rPr>
        <w:t>低压成套开关设备和控制设备 智能型成套设备通用技术要求</w:t>
      </w:r>
      <w:r w:rsidRPr="0034036E">
        <w:rPr>
          <w:rFonts w:hint="eastAsia"/>
        </w:rPr>
        <w:t>》,与</w:t>
      </w:r>
      <w:r>
        <w:rPr>
          <w:rFonts w:hint="eastAsia"/>
        </w:rPr>
        <w:t>GB/T 7251.8-2005</w:t>
      </w:r>
      <w:r w:rsidRPr="0034036E">
        <w:rPr>
          <w:rFonts w:hint="eastAsia"/>
        </w:rPr>
        <w:t>相比，主要技术变化如下：</w:t>
      </w:r>
    </w:p>
    <w:p w:rsidR="00212F86" w:rsidRDefault="00212F86" w:rsidP="00971AE3">
      <w:pPr>
        <w:pStyle w:val="ab"/>
        <w:rPr>
          <w:rFonts w:hint="eastAsia"/>
        </w:rPr>
      </w:pPr>
      <w:bookmarkStart w:id="19" w:name="OLE_LINK14"/>
      <w:bookmarkStart w:id="20" w:name="OLE_LINK15"/>
      <w:r>
        <w:rPr>
          <w:rFonts w:hint="eastAsia"/>
        </w:rPr>
        <w:t>整体结构按GB/T 7251.1-2013重新编排；</w:t>
      </w:r>
    </w:p>
    <w:p w:rsidR="004A10B6" w:rsidRDefault="004A10B6" w:rsidP="00971AE3">
      <w:pPr>
        <w:pStyle w:val="ab"/>
        <w:rPr>
          <w:rFonts w:hint="eastAsia"/>
        </w:rPr>
      </w:pPr>
      <w:r>
        <w:rPr>
          <w:rFonts w:hint="eastAsia"/>
        </w:rPr>
        <w:t>修改了智能型成套设备的定义</w:t>
      </w:r>
      <w:r w:rsidR="00090BF5">
        <w:rPr>
          <w:rFonts w:hint="eastAsia"/>
        </w:rPr>
        <w:t>；</w:t>
      </w:r>
    </w:p>
    <w:p w:rsidR="00212F86" w:rsidRDefault="004A10B6" w:rsidP="00971AE3">
      <w:pPr>
        <w:pStyle w:val="ab"/>
        <w:rPr>
          <w:rFonts w:hint="eastAsia"/>
        </w:rPr>
      </w:pPr>
      <w:r>
        <w:rPr>
          <w:rFonts w:hint="eastAsia"/>
        </w:rPr>
        <w:t>修改了</w:t>
      </w:r>
      <w:r w:rsidR="00212F86">
        <w:rPr>
          <w:rFonts w:hint="eastAsia"/>
        </w:rPr>
        <w:t>通讯方式、四遥功能、系统配置、系统软件的要求；</w:t>
      </w:r>
    </w:p>
    <w:p w:rsidR="00212F86" w:rsidRDefault="004A10B6" w:rsidP="00971AE3">
      <w:pPr>
        <w:pStyle w:val="ab"/>
        <w:rPr>
          <w:rFonts w:hint="eastAsia"/>
        </w:rPr>
      </w:pPr>
      <w:r>
        <w:rPr>
          <w:rFonts w:hint="eastAsia"/>
        </w:rPr>
        <w:t>修改了</w:t>
      </w:r>
      <w:r w:rsidR="00212F86">
        <w:rPr>
          <w:rFonts w:hint="eastAsia"/>
        </w:rPr>
        <w:t>验证方式，取消型式试验、出厂试验，改为设计验证、例行检验；</w:t>
      </w:r>
    </w:p>
    <w:p w:rsidR="00212F86" w:rsidRDefault="00212F86" w:rsidP="00971AE3">
      <w:pPr>
        <w:pStyle w:val="ab"/>
        <w:rPr>
          <w:rFonts w:hint="eastAsia"/>
        </w:rPr>
      </w:pPr>
      <w:r>
        <w:rPr>
          <w:rFonts w:hint="eastAsia"/>
        </w:rPr>
        <w:t>修改</w:t>
      </w:r>
      <w:r w:rsidR="004A10B6">
        <w:rPr>
          <w:rFonts w:hint="eastAsia"/>
        </w:rPr>
        <w:t>了</w:t>
      </w:r>
      <w:r>
        <w:rPr>
          <w:rFonts w:hint="eastAsia"/>
        </w:rPr>
        <w:t>介电性能中主电路和辅助电路工频耐受电压试验电压值及工频耐受试验电压频率；</w:t>
      </w:r>
    </w:p>
    <w:p w:rsidR="00212F86" w:rsidRDefault="004A10B6" w:rsidP="00971AE3">
      <w:pPr>
        <w:pStyle w:val="ab"/>
        <w:rPr>
          <w:rFonts w:hint="eastAsia"/>
        </w:rPr>
      </w:pPr>
      <w:r>
        <w:rPr>
          <w:rFonts w:hint="eastAsia"/>
        </w:rPr>
        <w:t>修改了</w:t>
      </w:r>
      <w:r w:rsidR="00212F86">
        <w:rPr>
          <w:rFonts w:hint="eastAsia"/>
        </w:rPr>
        <w:t>冲击耐压试验的要求，将每个极施加冲击耐压的次数由3次增加到5次；另外在可选择的工频电压试验和直流电压试验中，每极施加的持续时间由10ms增加至15ms～100ms之间；</w:t>
      </w:r>
    </w:p>
    <w:p w:rsidR="00212F86" w:rsidRDefault="004A10B6" w:rsidP="00971AE3">
      <w:pPr>
        <w:pStyle w:val="ab"/>
        <w:rPr>
          <w:rFonts w:hint="eastAsia"/>
        </w:rPr>
      </w:pPr>
      <w:r>
        <w:rPr>
          <w:rFonts w:hint="eastAsia"/>
        </w:rPr>
        <w:t>增加了</w:t>
      </w:r>
      <w:r w:rsidR="00212F86">
        <w:rPr>
          <w:rFonts w:hint="eastAsia"/>
        </w:rPr>
        <w:t>温升试验的方法，在验证试验的基础上增加验证比较、验证评估的方法；</w:t>
      </w:r>
    </w:p>
    <w:p w:rsidR="00212F86" w:rsidRDefault="00212F86" w:rsidP="00971AE3">
      <w:pPr>
        <w:pStyle w:val="ab"/>
        <w:rPr>
          <w:rFonts w:hint="eastAsia"/>
        </w:rPr>
      </w:pPr>
      <w:r>
        <w:rPr>
          <w:rFonts w:hint="eastAsia"/>
        </w:rPr>
        <w:t>修改</w:t>
      </w:r>
      <w:r w:rsidR="004A10B6">
        <w:rPr>
          <w:rFonts w:hint="eastAsia"/>
        </w:rPr>
        <w:t>了</w:t>
      </w:r>
      <w:r>
        <w:rPr>
          <w:rFonts w:hint="eastAsia"/>
        </w:rPr>
        <w:t>机械操作验证，操作次数由50次增加至200次；</w:t>
      </w:r>
    </w:p>
    <w:p w:rsidR="00212F86" w:rsidRDefault="00212F86" w:rsidP="00971AE3">
      <w:pPr>
        <w:pStyle w:val="ab"/>
        <w:rPr>
          <w:rFonts w:hint="eastAsia"/>
        </w:rPr>
      </w:pPr>
      <w:r>
        <w:rPr>
          <w:rFonts w:hint="eastAsia"/>
        </w:rPr>
        <w:t>增加</w:t>
      </w:r>
      <w:r w:rsidR="004A10B6">
        <w:rPr>
          <w:rFonts w:hint="eastAsia"/>
        </w:rPr>
        <w:t>了</w:t>
      </w:r>
      <w:r>
        <w:rPr>
          <w:rFonts w:hint="eastAsia"/>
        </w:rPr>
        <w:t>开关器件和组件、内部电路和连接、外接导线端子的验证，使用验证评估方法；</w:t>
      </w:r>
    </w:p>
    <w:p w:rsidR="00212F86" w:rsidRDefault="00212F86" w:rsidP="00971AE3">
      <w:pPr>
        <w:pStyle w:val="ab"/>
        <w:rPr>
          <w:rFonts w:hint="eastAsia"/>
        </w:rPr>
      </w:pPr>
      <w:r>
        <w:rPr>
          <w:rFonts w:hint="eastAsia"/>
        </w:rPr>
        <w:t>修改</w:t>
      </w:r>
      <w:r w:rsidR="004A10B6">
        <w:rPr>
          <w:rFonts w:hint="eastAsia"/>
        </w:rPr>
        <w:t>了运输和贮存的环境温度，修改为正常使用条件下的温度；</w:t>
      </w:r>
    </w:p>
    <w:p w:rsidR="004A10B6" w:rsidRDefault="004A10B6" w:rsidP="00971AE3">
      <w:pPr>
        <w:pStyle w:val="ab"/>
        <w:rPr>
          <w:rFonts w:hint="eastAsia"/>
        </w:rPr>
      </w:pPr>
      <w:r>
        <w:rPr>
          <w:rFonts w:hint="eastAsia"/>
        </w:rPr>
        <w:t>修改了附录中采用Modbus、DeviceNet、Profibus总线的</w:t>
      </w:r>
      <w:r w:rsidRPr="0097290C">
        <w:rPr>
          <w:rFonts w:hint="eastAsia"/>
        </w:rPr>
        <w:t>成套设备的附加要求</w:t>
      </w:r>
      <w:r>
        <w:rPr>
          <w:rFonts w:hint="eastAsia"/>
        </w:rPr>
        <w:t>，增加了采用Modbus/TCP、Ethernet/IP方式的成套设备的附加要求。</w:t>
      </w:r>
    </w:p>
    <w:bookmarkEnd w:id="19"/>
    <w:bookmarkEnd w:id="20"/>
    <w:p w:rsidR="00212F86" w:rsidRPr="0034036E" w:rsidRDefault="00212F86" w:rsidP="00212F86">
      <w:pPr>
        <w:pStyle w:val="aff4"/>
        <w:rPr>
          <w:rFonts w:hint="eastAsia"/>
          <w:color w:val="000000"/>
        </w:rPr>
      </w:pPr>
      <w:r w:rsidRPr="0034036E">
        <w:rPr>
          <w:rFonts w:hint="eastAsia"/>
        </w:rPr>
        <w:t>本</w:t>
      </w:r>
      <w:r w:rsidR="009154D3">
        <w:rPr>
          <w:rFonts w:hint="eastAsia"/>
        </w:rPr>
        <w:t>部分</w:t>
      </w:r>
      <w:r w:rsidRPr="0034036E">
        <w:rPr>
          <w:rFonts w:hint="eastAsia"/>
        </w:rPr>
        <w:t>由中国</w:t>
      </w:r>
      <w:r>
        <w:rPr>
          <w:rFonts w:hint="eastAsia"/>
        </w:rPr>
        <w:t>电器工业协会</w:t>
      </w:r>
      <w:r w:rsidRPr="0034036E">
        <w:rPr>
          <w:rFonts w:hint="eastAsia"/>
        </w:rPr>
        <w:t>提出</w:t>
      </w:r>
      <w:r w:rsidRPr="0034036E">
        <w:rPr>
          <w:rFonts w:hint="eastAsia"/>
          <w:color w:val="000000"/>
        </w:rPr>
        <w:t>。</w:t>
      </w:r>
    </w:p>
    <w:p w:rsidR="00212F86" w:rsidRPr="0034036E" w:rsidRDefault="00212F86" w:rsidP="00212F86">
      <w:pPr>
        <w:pStyle w:val="aff4"/>
        <w:rPr>
          <w:rFonts w:hint="eastAsia"/>
          <w:color w:val="000000"/>
        </w:rPr>
      </w:pPr>
      <w:r w:rsidRPr="0034036E">
        <w:rPr>
          <w:rFonts w:hint="eastAsia"/>
          <w:color w:val="000000"/>
        </w:rPr>
        <w:t>本</w:t>
      </w:r>
      <w:r w:rsidR="009154D3">
        <w:rPr>
          <w:rFonts w:hint="eastAsia"/>
          <w:color w:val="000000"/>
        </w:rPr>
        <w:t>部分</w:t>
      </w:r>
      <w:r w:rsidRPr="0034036E">
        <w:rPr>
          <w:rFonts w:hint="eastAsia"/>
          <w:color w:val="000000"/>
        </w:rPr>
        <w:t>由全国低压成套开关设备和控制设备标准化技术委员会(SAC/TC 266)归口。</w:t>
      </w:r>
    </w:p>
    <w:p w:rsidR="00212F86" w:rsidRPr="0034036E" w:rsidRDefault="00212F86" w:rsidP="00212F86">
      <w:pPr>
        <w:pStyle w:val="aff4"/>
        <w:rPr>
          <w:rFonts w:hint="eastAsia"/>
          <w:color w:val="000000"/>
        </w:rPr>
      </w:pPr>
      <w:r w:rsidRPr="0034036E">
        <w:rPr>
          <w:rFonts w:hint="eastAsia"/>
          <w:color w:val="000000"/>
        </w:rPr>
        <w:t>本</w:t>
      </w:r>
      <w:r w:rsidR="009154D3">
        <w:rPr>
          <w:rFonts w:hint="eastAsia"/>
          <w:color w:val="000000"/>
        </w:rPr>
        <w:t>部分</w:t>
      </w:r>
      <w:r w:rsidRPr="0034036E">
        <w:rPr>
          <w:rFonts w:hint="eastAsia"/>
          <w:color w:val="000000"/>
        </w:rPr>
        <w:t>起草单位：</w:t>
      </w:r>
      <w:r w:rsidRPr="00A5144B">
        <w:rPr>
          <w:rFonts w:hint="eastAsia"/>
          <w:color w:val="000000"/>
        </w:rPr>
        <w:t>天津电气科学研究院有限公司</w:t>
      </w:r>
      <w:r>
        <w:rPr>
          <w:rFonts w:hint="eastAsia"/>
          <w:color w:val="000000"/>
        </w:rPr>
        <w:t>、</w:t>
      </w:r>
      <w:r w:rsidRPr="0034036E">
        <w:rPr>
          <w:rFonts w:hint="eastAsia"/>
          <w:color w:val="000000"/>
        </w:rPr>
        <w:t>。</w:t>
      </w:r>
      <w:r>
        <w:rPr>
          <w:rFonts w:hint="eastAsia"/>
          <w:color w:val="000000"/>
        </w:rPr>
        <w:t xml:space="preserve">     </w:t>
      </w:r>
    </w:p>
    <w:p w:rsidR="00212F86" w:rsidRPr="0034036E" w:rsidRDefault="00212F86" w:rsidP="00212F86">
      <w:pPr>
        <w:pStyle w:val="aff4"/>
        <w:rPr>
          <w:rFonts w:hint="eastAsia"/>
        </w:rPr>
      </w:pPr>
      <w:r w:rsidRPr="0034036E">
        <w:rPr>
          <w:rFonts w:hint="eastAsia"/>
        </w:rPr>
        <w:t>本</w:t>
      </w:r>
      <w:r w:rsidR="009154D3">
        <w:rPr>
          <w:rFonts w:hint="eastAsia"/>
        </w:rPr>
        <w:t>部分</w:t>
      </w:r>
      <w:r w:rsidRPr="0034036E">
        <w:rPr>
          <w:rFonts w:hint="eastAsia"/>
        </w:rPr>
        <w:t>主要起草人：。</w:t>
      </w:r>
    </w:p>
    <w:p w:rsidR="00212F86" w:rsidRPr="0034036E" w:rsidRDefault="00212F86" w:rsidP="00212F86">
      <w:pPr>
        <w:pStyle w:val="aff4"/>
        <w:rPr>
          <w:rFonts w:hint="eastAsia"/>
          <w:sz w:val="24"/>
        </w:rPr>
      </w:pPr>
      <w:r w:rsidRPr="0034036E">
        <w:rPr>
          <w:rFonts w:hint="eastAsia"/>
        </w:rPr>
        <w:t>本</w:t>
      </w:r>
      <w:r w:rsidR="009154D3">
        <w:rPr>
          <w:rFonts w:hint="eastAsia"/>
        </w:rPr>
        <w:t>部分</w:t>
      </w:r>
      <w:r w:rsidRPr="0034036E">
        <w:rPr>
          <w:rFonts w:hint="eastAsia"/>
        </w:rPr>
        <w:t>所代替标准的历次版本发布情况为：</w:t>
      </w:r>
    </w:p>
    <w:p w:rsidR="00212F86" w:rsidRDefault="00212F86" w:rsidP="00212F86">
      <w:pPr>
        <w:pStyle w:val="ab"/>
        <w:rPr>
          <w:rFonts w:hint="eastAsia"/>
        </w:rPr>
      </w:pPr>
      <w:r>
        <w:rPr>
          <w:rFonts w:hint="eastAsia"/>
        </w:rPr>
        <w:t>GB</w:t>
      </w:r>
      <w:r w:rsidRPr="0034036E">
        <w:rPr>
          <w:rFonts w:hint="eastAsia"/>
        </w:rPr>
        <w:t xml:space="preserve">/T </w:t>
      </w:r>
      <w:r w:rsidR="00CA4E60">
        <w:rPr>
          <w:rFonts w:hint="eastAsia"/>
        </w:rPr>
        <w:t>7251.8-2005</w:t>
      </w:r>
      <w:r>
        <w:rPr>
          <w:rFonts w:hint="eastAsia"/>
        </w:rPr>
        <w:t>。</w:t>
      </w:r>
    </w:p>
    <w:p w:rsidR="00212F86" w:rsidRPr="00212F86" w:rsidRDefault="00212F86" w:rsidP="00212F86">
      <w:pPr>
        <w:pStyle w:val="aff4"/>
        <w:rPr>
          <w:rFonts w:hint="eastAsia"/>
        </w:rPr>
      </w:pPr>
    </w:p>
    <w:p w:rsidR="00212F86" w:rsidRPr="00212F86" w:rsidRDefault="00212F86" w:rsidP="00212F86">
      <w:pPr>
        <w:pStyle w:val="aff4"/>
        <w:sectPr w:rsidR="00212F86" w:rsidRPr="00212F86" w:rsidSect="00791C3A">
          <w:headerReference w:type="default" r:id="rId13"/>
          <w:footerReference w:type="default" r:id="rId14"/>
          <w:pgSz w:w="11906" w:h="16838" w:code="9"/>
          <w:pgMar w:top="567" w:right="1134" w:bottom="1134" w:left="1417" w:header="1418" w:footer="1134" w:gutter="0"/>
          <w:pgNumType w:fmt="upperRoman" w:start="1"/>
          <w:cols w:space="425"/>
          <w:formProt w:val="0"/>
          <w:docGrid w:type="lines" w:linePitch="312"/>
        </w:sectPr>
      </w:pPr>
    </w:p>
    <w:p w:rsidR="00F34B99" w:rsidRDefault="00212F86" w:rsidP="00212F86">
      <w:pPr>
        <w:pStyle w:val="aff7"/>
        <w:rPr>
          <w:rFonts w:hint="eastAsia"/>
        </w:rPr>
      </w:pPr>
      <w:bookmarkStart w:id="21" w:name="OLE_LINK4"/>
      <w:bookmarkStart w:id="22" w:name="OLE_LINK5"/>
      <w:bookmarkStart w:id="23" w:name="OLE_LINK12"/>
      <w:bookmarkStart w:id="24" w:name="OLE_LINK13"/>
      <w:r>
        <w:rPr>
          <w:rFonts w:hint="eastAsia"/>
        </w:rPr>
        <w:lastRenderedPageBreak/>
        <w:t>低</w:t>
      </w:r>
      <w:bookmarkStart w:id="25" w:name="StandardName"/>
      <w:r>
        <w:rPr>
          <w:rFonts w:hint="eastAsia"/>
        </w:rPr>
        <w:t>压成套开关设备和控制设备 智能型成套设备通用技术要求</w:t>
      </w:r>
      <w:bookmarkEnd w:id="21"/>
      <w:bookmarkEnd w:id="22"/>
      <w:bookmarkEnd w:id="23"/>
      <w:bookmarkEnd w:id="24"/>
      <w:bookmarkEnd w:id="25"/>
    </w:p>
    <w:p w:rsidR="00F34B99" w:rsidRDefault="00F34B99" w:rsidP="000C6B05">
      <w:pPr>
        <w:pStyle w:val="a4"/>
        <w:rPr>
          <w:rFonts w:hint="eastAsia"/>
        </w:rPr>
      </w:pPr>
      <w:bookmarkStart w:id="26" w:name="_Toc17460366"/>
      <w:r>
        <w:rPr>
          <w:rFonts w:hint="eastAsia"/>
        </w:rPr>
        <w:t>范围</w:t>
      </w:r>
      <w:bookmarkEnd w:id="26"/>
    </w:p>
    <w:p w:rsidR="00212F86" w:rsidRDefault="00212F86" w:rsidP="00212F86">
      <w:pPr>
        <w:pStyle w:val="aff4"/>
        <w:rPr>
          <w:rFonts w:hint="eastAsia"/>
        </w:rPr>
      </w:pPr>
      <w:r>
        <w:rPr>
          <w:rFonts w:hint="eastAsia"/>
        </w:rPr>
        <w:t>本部分规定了低压成套开关设备和控制设备中智能型成套设备的术语和定义、使用条件、技术要求、试验方法等。</w:t>
      </w:r>
    </w:p>
    <w:p w:rsidR="00212F86" w:rsidRDefault="00212F86" w:rsidP="00212F86">
      <w:pPr>
        <w:pStyle w:val="aff4"/>
        <w:rPr>
          <w:rFonts w:hint="eastAsia"/>
        </w:rPr>
      </w:pPr>
      <w:r>
        <w:rPr>
          <w:rFonts w:hint="eastAsia"/>
        </w:rPr>
        <w:t>本部分适用于额定电压交流不超过1000 V</w:t>
      </w:r>
      <w:r w:rsidR="000B12B7" w:rsidRPr="000B12B7">
        <w:rPr>
          <w:rFonts w:hint="eastAsia"/>
        </w:rPr>
        <w:t>、频率不超过1000 Hz，</w:t>
      </w:r>
      <w:r>
        <w:rPr>
          <w:rFonts w:hint="eastAsia"/>
        </w:rPr>
        <w:t>直流不超过1500 V的智能型成套设备。</w:t>
      </w:r>
    </w:p>
    <w:p w:rsidR="00F34B99" w:rsidRDefault="00F34B99" w:rsidP="00F34B99">
      <w:pPr>
        <w:pStyle w:val="a4"/>
        <w:rPr>
          <w:rFonts w:hint="eastAsia"/>
        </w:rPr>
      </w:pPr>
      <w:bookmarkStart w:id="27" w:name="_Toc17460367"/>
      <w:r>
        <w:rPr>
          <w:rFonts w:hint="eastAsia"/>
        </w:rPr>
        <w:t>规范性引用文件</w:t>
      </w:r>
      <w:bookmarkEnd w:id="27"/>
    </w:p>
    <w:p w:rsidR="00F34B99" w:rsidRDefault="00F34B99" w:rsidP="00F34B99">
      <w:pPr>
        <w:pStyle w:val="aff4"/>
        <w:rPr>
          <w:rFonts w:hint="eastAsia"/>
        </w:rPr>
      </w:pPr>
      <w:r>
        <w:rPr>
          <w:rFonts w:hint="eastAsia"/>
        </w:rPr>
        <w:t>下列文件对于本</w:t>
      </w:r>
      <w:r w:rsidR="003C3386">
        <w:rPr>
          <w:rFonts w:hint="eastAsia"/>
        </w:rPr>
        <w:t>文件的应用是必不可少的。凡是注日期的引用文件，仅</w:t>
      </w:r>
      <w:r>
        <w:rPr>
          <w:rFonts w:hint="eastAsia"/>
        </w:rPr>
        <w:t>注日期的版本适用于本文件。凡是不注日期的引用文件，其最新版本（包括所有的修改单）适用于本文件。</w:t>
      </w:r>
    </w:p>
    <w:p w:rsidR="00E5171D" w:rsidRDefault="00E5171D" w:rsidP="00E5171D">
      <w:pPr>
        <w:pStyle w:val="aff4"/>
        <w:rPr>
          <w:rFonts w:hint="eastAsia"/>
          <w:snapToGrid w:val="0"/>
        </w:rPr>
      </w:pPr>
      <w:r>
        <w:rPr>
          <w:rFonts w:hint="eastAsia"/>
          <w:snapToGrid w:val="0"/>
        </w:rPr>
        <w:t>GB/T 7251.1-2013</w:t>
      </w:r>
      <w:r w:rsidRPr="009F70FF">
        <w:rPr>
          <w:rFonts w:hint="eastAsia"/>
          <w:snapToGrid w:val="0"/>
        </w:rPr>
        <w:t xml:space="preserve"> </w:t>
      </w:r>
      <w:r>
        <w:rPr>
          <w:rFonts w:hint="eastAsia"/>
          <w:snapToGrid w:val="0"/>
        </w:rPr>
        <w:t>低压成套开关设备和控制设备 第1部分：总则</w:t>
      </w:r>
    </w:p>
    <w:p w:rsidR="004C33CC" w:rsidRPr="008A08DA" w:rsidRDefault="004C33CC" w:rsidP="004C33CC">
      <w:pPr>
        <w:pStyle w:val="aff4"/>
        <w:rPr>
          <w:snapToGrid w:val="0"/>
        </w:rPr>
      </w:pPr>
      <w:r w:rsidRPr="008A08DA">
        <w:rPr>
          <w:snapToGrid w:val="0"/>
        </w:rPr>
        <w:t>GB/T 17626.2-2018</w:t>
      </w:r>
      <w:r w:rsidRPr="008A08DA">
        <w:rPr>
          <w:rFonts w:hint="eastAsia"/>
          <w:snapToGrid w:val="0"/>
        </w:rPr>
        <w:t xml:space="preserve"> </w:t>
      </w:r>
      <w:r w:rsidR="00310B95" w:rsidRPr="008A08DA">
        <w:rPr>
          <w:rFonts w:hint="eastAsia"/>
          <w:snapToGrid w:val="0"/>
        </w:rPr>
        <w:t>电磁兼容 试验和测量技术 静电放电抗扰度试验</w:t>
      </w:r>
    </w:p>
    <w:p w:rsidR="004C33CC" w:rsidRPr="008A08DA" w:rsidRDefault="004C33CC" w:rsidP="004C33CC">
      <w:pPr>
        <w:pStyle w:val="aff4"/>
        <w:rPr>
          <w:rFonts w:hint="eastAsia"/>
          <w:snapToGrid w:val="0"/>
        </w:rPr>
      </w:pPr>
      <w:r w:rsidRPr="008A08DA">
        <w:rPr>
          <w:snapToGrid w:val="0"/>
        </w:rPr>
        <w:t>GB/T 17626.4-2018</w:t>
      </w:r>
      <w:r w:rsidRPr="008A08DA">
        <w:rPr>
          <w:rFonts w:hint="eastAsia"/>
          <w:snapToGrid w:val="0"/>
        </w:rPr>
        <w:t xml:space="preserve"> </w:t>
      </w:r>
      <w:r w:rsidR="00310B95" w:rsidRPr="008A08DA">
        <w:rPr>
          <w:rFonts w:hint="eastAsia"/>
          <w:snapToGrid w:val="0"/>
        </w:rPr>
        <w:t>电磁兼容 试验和测量技术 电快速瞬变脉冲群抗扰度试验</w:t>
      </w:r>
    </w:p>
    <w:p w:rsidR="00310B95" w:rsidRDefault="00310B95" w:rsidP="004C33CC">
      <w:pPr>
        <w:pStyle w:val="aff4"/>
        <w:rPr>
          <w:rFonts w:hint="eastAsia"/>
          <w:snapToGrid w:val="0"/>
        </w:rPr>
      </w:pPr>
      <w:r w:rsidRPr="008A08DA">
        <w:rPr>
          <w:snapToGrid w:val="0"/>
        </w:rPr>
        <w:t>GB/T 17626.</w:t>
      </w:r>
      <w:r w:rsidRPr="008A08DA">
        <w:rPr>
          <w:rFonts w:hint="eastAsia"/>
          <w:snapToGrid w:val="0"/>
        </w:rPr>
        <w:t>5</w:t>
      </w:r>
      <w:r w:rsidRPr="008A08DA">
        <w:rPr>
          <w:snapToGrid w:val="0"/>
        </w:rPr>
        <w:t>-20</w:t>
      </w:r>
      <w:r w:rsidRPr="008A08DA">
        <w:rPr>
          <w:rFonts w:hint="eastAsia"/>
          <w:snapToGrid w:val="0"/>
        </w:rPr>
        <w:t>08 电磁兼容 试验和测量技术 浪涌(冲击)抗扰度试验</w:t>
      </w:r>
    </w:p>
    <w:p w:rsidR="00C81722" w:rsidRDefault="00C81722" w:rsidP="004C33CC">
      <w:pPr>
        <w:pStyle w:val="aff4"/>
        <w:rPr>
          <w:rFonts w:hint="eastAsia"/>
          <w:snapToGrid w:val="0"/>
        </w:rPr>
      </w:pPr>
      <w:r w:rsidRPr="00C81722">
        <w:rPr>
          <w:rFonts w:hint="eastAsia"/>
          <w:snapToGrid w:val="0"/>
        </w:rPr>
        <w:t>GB</w:t>
      </w:r>
      <w:r>
        <w:rPr>
          <w:rFonts w:hint="eastAsia"/>
          <w:snapToGrid w:val="0"/>
        </w:rPr>
        <w:t>/</w:t>
      </w:r>
      <w:r w:rsidRPr="00C81722">
        <w:rPr>
          <w:rFonts w:hint="eastAsia"/>
          <w:snapToGrid w:val="0"/>
        </w:rPr>
        <w:t>T 19582.2 基于Modbus协议的工业自动化网络规范  第2部分：Modbus协议在串行链路上的实现指南</w:t>
      </w:r>
    </w:p>
    <w:p w:rsidR="00C81722" w:rsidRPr="00C81722" w:rsidRDefault="00C81722" w:rsidP="004C33CC">
      <w:pPr>
        <w:pStyle w:val="aff4"/>
        <w:rPr>
          <w:rFonts w:hint="eastAsia"/>
          <w:snapToGrid w:val="0"/>
        </w:rPr>
      </w:pPr>
      <w:r w:rsidRPr="00C81722">
        <w:rPr>
          <w:rFonts w:hint="eastAsia"/>
          <w:snapToGrid w:val="0"/>
        </w:rPr>
        <w:t>GB</w:t>
      </w:r>
      <w:r>
        <w:rPr>
          <w:rFonts w:hint="eastAsia"/>
          <w:snapToGrid w:val="0"/>
        </w:rPr>
        <w:t>/</w:t>
      </w:r>
      <w:r w:rsidRPr="00C81722">
        <w:rPr>
          <w:rFonts w:hint="eastAsia"/>
          <w:snapToGrid w:val="0"/>
        </w:rPr>
        <w:t>T 19582.3 基于Modbus协议的工业自动化网络规范  第3部分：Modbus协议在TCP∕IP上的实现指南</w:t>
      </w:r>
    </w:p>
    <w:p w:rsidR="004E4404" w:rsidRDefault="004E4404" w:rsidP="004C33CC">
      <w:pPr>
        <w:pStyle w:val="aff4"/>
        <w:rPr>
          <w:rFonts w:hint="eastAsia"/>
        </w:rPr>
      </w:pPr>
      <w:r>
        <w:rPr>
          <w:rFonts w:hint="eastAsia"/>
        </w:rPr>
        <w:t xml:space="preserve">GB/T 25919.1 </w:t>
      </w:r>
      <w:r w:rsidRPr="004E4404">
        <w:rPr>
          <w:rFonts w:hint="eastAsia"/>
        </w:rPr>
        <w:t>Modbus测试规范 第1部分：Modbus串行链路一致性测试规范</w:t>
      </w:r>
    </w:p>
    <w:p w:rsidR="004E4404" w:rsidRDefault="004E4404" w:rsidP="004C33CC">
      <w:pPr>
        <w:pStyle w:val="aff4"/>
        <w:rPr>
          <w:rFonts w:hint="eastAsia"/>
          <w:snapToGrid w:val="0"/>
        </w:rPr>
      </w:pPr>
      <w:r>
        <w:rPr>
          <w:rFonts w:hint="eastAsia"/>
        </w:rPr>
        <w:t xml:space="preserve">GB/T 25919.2 </w:t>
      </w:r>
      <w:r w:rsidRPr="004E4404">
        <w:rPr>
          <w:rFonts w:hint="eastAsia"/>
        </w:rPr>
        <w:t>Modbus测试规范 第2部分：Modbus串行链路互操作测试规范</w:t>
      </w:r>
    </w:p>
    <w:p w:rsidR="00352005" w:rsidRDefault="00352005" w:rsidP="004C33CC">
      <w:pPr>
        <w:pStyle w:val="aff4"/>
        <w:rPr>
          <w:rFonts w:hint="eastAsia"/>
        </w:rPr>
      </w:pPr>
      <w:r>
        <w:rPr>
          <w:rFonts w:hint="eastAsia"/>
        </w:rPr>
        <w:t xml:space="preserve">GB/T 34040-2017 </w:t>
      </w:r>
      <w:r w:rsidRPr="00352005">
        <w:rPr>
          <w:rFonts w:hint="eastAsia"/>
        </w:rPr>
        <w:t>工业通信网络 功能安全现场总线行规 通用规则和行规定义</w:t>
      </w:r>
    </w:p>
    <w:p w:rsidR="00352005" w:rsidRPr="00F53BBA" w:rsidRDefault="00352005" w:rsidP="004C33CC">
      <w:pPr>
        <w:pStyle w:val="aff4"/>
        <w:rPr>
          <w:snapToGrid w:val="0"/>
        </w:rPr>
      </w:pPr>
      <w:r w:rsidRPr="00DA5E13">
        <w:rPr>
          <w:rFonts w:hint="eastAsia"/>
        </w:rPr>
        <w:t>GT/T 35673-2017</w:t>
      </w:r>
      <w:r>
        <w:rPr>
          <w:rFonts w:hint="eastAsia"/>
        </w:rPr>
        <w:t xml:space="preserve"> </w:t>
      </w:r>
      <w:r w:rsidRPr="00352005">
        <w:rPr>
          <w:rFonts w:hint="eastAsia"/>
        </w:rPr>
        <w:t>工业通信网络 网络和系统安全 系统安全要求和安全等级</w:t>
      </w:r>
    </w:p>
    <w:p w:rsidR="00572088" w:rsidRPr="009F70FF" w:rsidRDefault="00572088" w:rsidP="00572088">
      <w:pPr>
        <w:pStyle w:val="aff4"/>
        <w:rPr>
          <w:snapToGrid w:val="0"/>
        </w:rPr>
      </w:pPr>
      <w:r w:rsidRPr="009F70FF">
        <w:rPr>
          <w:rFonts w:hint="eastAsia"/>
          <w:snapToGrid w:val="0"/>
        </w:rPr>
        <w:t>IEC</w:t>
      </w:r>
      <w:r>
        <w:rPr>
          <w:rFonts w:hint="eastAsia"/>
          <w:snapToGrid w:val="0"/>
        </w:rPr>
        <w:t xml:space="preserve"> </w:t>
      </w:r>
      <w:r w:rsidRPr="009F70FF">
        <w:rPr>
          <w:rFonts w:hint="eastAsia"/>
          <w:snapToGrid w:val="0"/>
        </w:rPr>
        <w:t>61158</w:t>
      </w:r>
      <w:r w:rsidR="002A532C">
        <w:rPr>
          <w:rFonts w:hint="eastAsia"/>
          <w:snapToGrid w:val="0"/>
        </w:rPr>
        <w:t>(所有部分)</w:t>
      </w:r>
      <w:r>
        <w:rPr>
          <w:rFonts w:hint="eastAsia"/>
          <w:snapToGrid w:val="0"/>
        </w:rPr>
        <w:t xml:space="preserve"> </w:t>
      </w:r>
      <w:r w:rsidR="00310B95" w:rsidRPr="00310B95">
        <w:rPr>
          <w:rFonts w:hint="eastAsia"/>
          <w:snapToGrid w:val="0"/>
        </w:rPr>
        <w:t>工业通信网络 现场总线规范</w:t>
      </w:r>
      <w:r w:rsidR="00310B95">
        <w:rPr>
          <w:rFonts w:hint="eastAsia"/>
          <w:snapToGrid w:val="0"/>
        </w:rPr>
        <w:t>(</w:t>
      </w:r>
      <w:r w:rsidR="00310B95" w:rsidRPr="00310B95">
        <w:rPr>
          <w:lang/>
        </w:rPr>
        <w:t>Industrial communication networks</w:t>
      </w:r>
      <w:r w:rsidR="00310B95" w:rsidRPr="00310B95">
        <w:rPr>
          <w:lang/>
        </w:rPr>
        <w:t>―</w:t>
      </w:r>
      <w:r w:rsidR="00310B95" w:rsidRPr="00310B95">
        <w:rPr>
          <w:lang/>
        </w:rPr>
        <w:t>Fieldbus specifications</w:t>
      </w:r>
      <w:r w:rsidR="00310B95">
        <w:rPr>
          <w:rFonts w:hint="eastAsia"/>
          <w:lang/>
        </w:rPr>
        <w:t>)</w:t>
      </w:r>
    </w:p>
    <w:p w:rsidR="004C33CC" w:rsidRDefault="004C33CC" w:rsidP="00572088">
      <w:pPr>
        <w:pStyle w:val="aff4"/>
        <w:rPr>
          <w:rFonts w:hint="eastAsia"/>
          <w:snapToGrid w:val="0"/>
        </w:rPr>
      </w:pPr>
      <w:r>
        <w:rPr>
          <w:rFonts w:hint="eastAsia"/>
          <w:snapToGrid w:val="0"/>
        </w:rPr>
        <w:t>IEC 61784</w:t>
      </w:r>
      <w:r w:rsidR="002A532C">
        <w:rPr>
          <w:rFonts w:hint="eastAsia"/>
          <w:snapToGrid w:val="0"/>
        </w:rPr>
        <w:t>(所有部分)</w:t>
      </w:r>
      <w:r w:rsidR="00310B95">
        <w:rPr>
          <w:rFonts w:hint="eastAsia"/>
          <w:snapToGrid w:val="0"/>
        </w:rPr>
        <w:t xml:space="preserve"> </w:t>
      </w:r>
      <w:r w:rsidR="00310B95" w:rsidRPr="00310B95">
        <w:rPr>
          <w:rFonts w:hint="eastAsia"/>
          <w:snapToGrid w:val="0"/>
        </w:rPr>
        <w:t xml:space="preserve">工业通信网络 </w:t>
      </w:r>
      <w:r w:rsidR="00310B95">
        <w:rPr>
          <w:rFonts w:hint="eastAsia"/>
          <w:snapToGrid w:val="0"/>
        </w:rPr>
        <w:t>行规(</w:t>
      </w:r>
      <w:r w:rsidR="00310B95" w:rsidRPr="00310B95">
        <w:rPr>
          <w:snapToGrid w:val="0"/>
        </w:rPr>
        <w:t>Industrial communication networks - Profiles</w:t>
      </w:r>
      <w:r w:rsidR="00310B95">
        <w:rPr>
          <w:rFonts w:hint="eastAsia"/>
          <w:snapToGrid w:val="0"/>
        </w:rPr>
        <w:t>)</w:t>
      </w:r>
    </w:p>
    <w:p w:rsidR="003A1201" w:rsidRPr="00607A51" w:rsidRDefault="003A1201" w:rsidP="003A1201">
      <w:pPr>
        <w:pStyle w:val="aff4"/>
        <w:rPr>
          <w:rFonts w:hint="eastAsia"/>
          <w:snapToGrid w:val="0"/>
        </w:rPr>
      </w:pPr>
      <w:r w:rsidRPr="00607A51">
        <w:rPr>
          <w:rFonts w:hint="eastAsia"/>
          <w:snapToGrid w:val="0"/>
        </w:rPr>
        <w:t>IEC 62591-2016</w:t>
      </w:r>
      <w:r>
        <w:rPr>
          <w:rFonts w:hint="eastAsia"/>
          <w:snapToGrid w:val="0"/>
        </w:rPr>
        <w:t xml:space="preserve"> </w:t>
      </w:r>
      <w:r w:rsidRPr="00607A51">
        <w:rPr>
          <w:rFonts w:hint="eastAsia"/>
          <w:snapToGrid w:val="0"/>
        </w:rPr>
        <w:t xml:space="preserve">工业网络 </w:t>
      </w:r>
      <w:r>
        <w:rPr>
          <w:rFonts w:hint="eastAsia"/>
          <w:snapToGrid w:val="0"/>
        </w:rPr>
        <w:t>无线通信网络和通信</w:t>
      </w:r>
      <w:r w:rsidRPr="00607A51">
        <w:rPr>
          <w:rFonts w:hint="eastAsia"/>
          <w:snapToGrid w:val="0"/>
        </w:rPr>
        <w:t>协议</w:t>
      </w:r>
      <w:r>
        <w:rPr>
          <w:rFonts w:hint="eastAsia"/>
          <w:snapToGrid w:val="0"/>
        </w:rPr>
        <w:t>—</w:t>
      </w:r>
      <w:r w:rsidRPr="00607A51">
        <w:rPr>
          <w:rFonts w:hint="eastAsia"/>
          <w:snapToGrid w:val="0"/>
        </w:rPr>
        <w:t>无线HART</w:t>
      </w:r>
      <w:r w:rsidRPr="008A08DA">
        <w:rPr>
          <w:snapToGrid w:val="0"/>
        </w:rPr>
        <w:t>™</w:t>
      </w:r>
      <w:r>
        <w:rPr>
          <w:rFonts w:hint="eastAsia"/>
          <w:snapToGrid w:val="0"/>
        </w:rPr>
        <w:t>（</w:t>
      </w:r>
      <w:r w:rsidRPr="008A08DA">
        <w:rPr>
          <w:snapToGrid w:val="0"/>
        </w:rPr>
        <w:t>Industrial networks - Wireless communication network and communication profiles - WirelessHART</w:t>
      </w:r>
      <w:r w:rsidRPr="008A08DA">
        <w:rPr>
          <w:snapToGrid w:val="0"/>
        </w:rPr>
        <w:t>™</w:t>
      </w:r>
      <w:r>
        <w:rPr>
          <w:rFonts w:hint="eastAsia"/>
          <w:snapToGrid w:val="0"/>
        </w:rPr>
        <w:t>）</w:t>
      </w:r>
    </w:p>
    <w:p w:rsidR="00607A51" w:rsidRPr="00607A51" w:rsidRDefault="00607A51" w:rsidP="00607A51">
      <w:pPr>
        <w:pStyle w:val="aff4"/>
        <w:rPr>
          <w:rFonts w:hint="eastAsia"/>
          <w:snapToGrid w:val="0"/>
        </w:rPr>
      </w:pPr>
      <w:r w:rsidRPr="00607A51">
        <w:rPr>
          <w:rFonts w:hint="eastAsia"/>
          <w:snapToGrid w:val="0"/>
        </w:rPr>
        <w:t>IEC 62601-2015 工业网络</w:t>
      </w:r>
      <w:r w:rsidR="008A08DA">
        <w:rPr>
          <w:rFonts w:hint="eastAsia"/>
          <w:snapToGrid w:val="0"/>
        </w:rPr>
        <w:t>无线通信网络和通信协议—</w:t>
      </w:r>
      <w:r w:rsidR="008A08DA" w:rsidRPr="00607A51">
        <w:rPr>
          <w:rFonts w:hint="eastAsia"/>
          <w:snapToGrid w:val="0"/>
        </w:rPr>
        <w:t>WIA-PA</w:t>
      </w:r>
      <w:r w:rsidR="008A08DA">
        <w:rPr>
          <w:rFonts w:hint="eastAsia"/>
          <w:snapToGrid w:val="0"/>
        </w:rPr>
        <w:t>（</w:t>
      </w:r>
      <w:r w:rsidR="008A08DA" w:rsidRPr="008A08DA">
        <w:rPr>
          <w:snapToGrid w:val="0"/>
        </w:rPr>
        <w:t>Industrial networks - Wireless communication network and communication profiles - WIA-PA</w:t>
      </w:r>
      <w:r w:rsidR="008A08DA">
        <w:rPr>
          <w:rFonts w:hint="eastAsia"/>
          <w:snapToGrid w:val="0"/>
        </w:rPr>
        <w:t>）</w:t>
      </w:r>
    </w:p>
    <w:p w:rsidR="008A08DA" w:rsidRPr="008A08DA" w:rsidRDefault="00607A51" w:rsidP="008A08DA">
      <w:pPr>
        <w:pStyle w:val="aff4"/>
        <w:rPr>
          <w:snapToGrid w:val="0"/>
        </w:rPr>
      </w:pPr>
      <w:r w:rsidRPr="00607A51">
        <w:rPr>
          <w:rFonts w:hint="eastAsia"/>
          <w:snapToGrid w:val="0"/>
        </w:rPr>
        <w:t>IEC 62734-2014</w:t>
      </w:r>
      <w:r w:rsidR="008A08DA">
        <w:rPr>
          <w:rFonts w:hint="eastAsia"/>
          <w:snapToGrid w:val="0"/>
        </w:rPr>
        <w:t xml:space="preserve"> </w:t>
      </w:r>
      <w:r w:rsidRPr="00607A51">
        <w:rPr>
          <w:rFonts w:hint="eastAsia"/>
          <w:snapToGrid w:val="0"/>
        </w:rPr>
        <w:t>工业网络</w:t>
      </w:r>
      <w:r w:rsidR="008A08DA">
        <w:rPr>
          <w:rFonts w:hint="eastAsia"/>
          <w:snapToGrid w:val="0"/>
        </w:rPr>
        <w:t xml:space="preserve"> 无线通信网络和通信</w:t>
      </w:r>
      <w:r w:rsidR="008A08DA" w:rsidRPr="00607A51">
        <w:rPr>
          <w:rFonts w:hint="eastAsia"/>
          <w:snapToGrid w:val="0"/>
        </w:rPr>
        <w:t>协议</w:t>
      </w:r>
      <w:r w:rsidR="008A08DA">
        <w:rPr>
          <w:rFonts w:hint="eastAsia"/>
          <w:snapToGrid w:val="0"/>
        </w:rPr>
        <w:t>—</w:t>
      </w:r>
      <w:r w:rsidR="008A08DA" w:rsidRPr="008A08DA">
        <w:rPr>
          <w:snapToGrid w:val="0"/>
        </w:rPr>
        <w:t xml:space="preserve">ISA 100.11a </w:t>
      </w:r>
      <w:r w:rsidR="008A08DA">
        <w:rPr>
          <w:rFonts w:hint="eastAsia"/>
          <w:snapToGrid w:val="0"/>
        </w:rPr>
        <w:t>（</w:t>
      </w:r>
      <w:r w:rsidR="008A08DA" w:rsidRPr="008A08DA">
        <w:rPr>
          <w:snapToGrid w:val="0"/>
        </w:rPr>
        <w:t>Industrial networks - Wireless communication network and communication profiles - ISA 100.11a</w:t>
      </w:r>
      <w:r w:rsidR="008A08DA">
        <w:rPr>
          <w:rFonts w:hint="eastAsia"/>
          <w:snapToGrid w:val="0"/>
        </w:rPr>
        <w:t>）</w:t>
      </w:r>
    </w:p>
    <w:p w:rsidR="00607A51" w:rsidRDefault="00607A51" w:rsidP="00607A51">
      <w:pPr>
        <w:pStyle w:val="aff4"/>
        <w:rPr>
          <w:rFonts w:hint="eastAsia"/>
          <w:snapToGrid w:val="0"/>
        </w:rPr>
      </w:pPr>
      <w:r w:rsidRPr="00607A51">
        <w:rPr>
          <w:rFonts w:hint="eastAsia"/>
          <w:snapToGrid w:val="0"/>
        </w:rPr>
        <w:t>IEC</w:t>
      </w:r>
      <w:r w:rsidR="00310B95">
        <w:rPr>
          <w:rFonts w:hint="eastAsia"/>
          <w:snapToGrid w:val="0"/>
        </w:rPr>
        <w:t xml:space="preserve"> </w:t>
      </w:r>
      <w:r w:rsidRPr="00607A51">
        <w:rPr>
          <w:rFonts w:hint="eastAsia"/>
          <w:snapToGrid w:val="0"/>
        </w:rPr>
        <w:t>62948-2017</w:t>
      </w:r>
      <w:r w:rsidR="00ED2AE0">
        <w:rPr>
          <w:rFonts w:hint="eastAsia"/>
          <w:snapToGrid w:val="0"/>
        </w:rPr>
        <w:t xml:space="preserve"> </w:t>
      </w:r>
      <w:r w:rsidR="008A08DA" w:rsidRPr="00607A51">
        <w:rPr>
          <w:rFonts w:hint="eastAsia"/>
          <w:snapToGrid w:val="0"/>
        </w:rPr>
        <w:t>工业网络</w:t>
      </w:r>
      <w:r w:rsidR="008A08DA">
        <w:rPr>
          <w:rFonts w:hint="eastAsia"/>
          <w:snapToGrid w:val="0"/>
        </w:rPr>
        <w:t xml:space="preserve"> 无线通信网络和通信</w:t>
      </w:r>
      <w:r w:rsidR="008A08DA" w:rsidRPr="00607A51">
        <w:rPr>
          <w:rFonts w:hint="eastAsia"/>
          <w:snapToGrid w:val="0"/>
        </w:rPr>
        <w:t>协议</w:t>
      </w:r>
      <w:r w:rsidR="008A08DA">
        <w:rPr>
          <w:rFonts w:hint="eastAsia"/>
          <w:snapToGrid w:val="0"/>
        </w:rPr>
        <w:t>—</w:t>
      </w:r>
      <w:r w:rsidR="008A08DA" w:rsidRPr="008A08DA">
        <w:rPr>
          <w:snapToGrid w:val="0"/>
        </w:rPr>
        <w:t>WIA-FA</w:t>
      </w:r>
      <w:r w:rsidRPr="00607A51">
        <w:rPr>
          <w:rFonts w:hint="eastAsia"/>
          <w:snapToGrid w:val="0"/>
        </w:rPr>
        <w:t xml:space="preserve"> </w:t>
      </w:r>
      <w:r w:rsidR="008A08DA">
        <w:rPr>
          <w:rFonts w:hint="eastAsia"/>
          <w:snapToGrid w:val="0"/>
        </w:rPr>
        <w:t>（</w:t>
      </w:r>
      <w:r w:rsidR="008A08DA" w:rsidRPr="008A08DA">
        <w:rPr>
          <w:snapToGrid w:val="0"/>
        </w:rPr>
        <w:t>Industrial networks - Wireless communication network and communication profiles - WIA-FA</w:t>
      </w:r>
      <w:r w:rsidR="008A08DA">
        <w:rPr>
          <w:rFonts w:hint="eastAsia"/>
          <w:snapToGrid w:val="0"/>
        </w:rPr>
        <w:t>）</w:t>
      </w:r>
    </w:p>
    <w:p w:rsidR="00090F04" w:rsidRDefault="00090F04" w:rsidP="00607A51">
      <w:pPr>
        <w:pStyle w:val="aff4"/>
        <w:rPr>
          <w:rFonts w:hint="eastAsia"/>
          <w:snapToGrid w:val="0"/>
        </w:rPr>
      </w:pPr>
      <w:r>
        <w:rPr>
          <w:rFonts w:hint="eastAsia"/>
          <w:snapToGrid w:val="0"/>
        </w:rPr>
        <w:t xml:space="preserve">IEEE 802.3 信息技术 系统间远程通信和信息交换 局域网和城域网 特定要求 第3部分：带碰撞检测的载波侦听多址访问(CSMA/CD)的访问方法和物理层规范 [IEEE standards for information technology-Telecommunications and information exchange between systems-Local and </w:t>
      </w:r>
      <w:r>
        <w:rPr>
          <w:rFonts w:hint="eastAsia"/>
          <w:snapToGrid w:val="0"/>
        </w:rPr>
        <w:lastRenderedPageBreak/>
        <w:t>metropolitan area networks-Specific requirements-Part 3: Carrier sense multiple access with collision detection(CSMA/CD) access method and physical layer specifications]</w:t>
      </w:r>
    </w:p>
    <w:p w:rsidR="0005630A" w:rsidRDefault="0005630A" w:rsidP="0005630A">
      <w:pPr>
        <w:pStyle w:val="aff4"/>
        <w:rPr>
          <w:rFonts w:hint="eastAsia"/>
          <w:snapToGrid w:val="0"/>
        </w:rPr>
      </w:pPr>
      <w:r>
        <w:rPr>
          <w:rFonts w:hint="eastAsia"/>
          <w:snapToGrid w:val="0"/>
        </w:rPr>
        <w:t xml:space="preserve">IEEE 1588 </w:t>
      </w:r>
      <w:hyperlink r:id="rId15" w:tgtFrame="_blank" w:history="1">
        <w:r w:rsidRPr="0005630A">
          <w:rPr>
            <w:snapToGrid w:val="0"/>
          </w:rPr>
          <w:t>网络测量</w:t>
        </w:r>
      </w:hyperlink>
      <w:r w:rsidRPr="0005630A">
        <w:rPr>
          <w:snapToGrid w:val="0"/>
        </w:rPr>
        <w:t>和控制系统的精密</w:t>
      </w:r>
      <w:hyperlink r:id="rId16" w:tgtFrame="_blank" w:history="1">
        <w:r w:rsidRPr="0005630A">
          <w:rPr>
            <w:snapToGrid w:val="0"/>
          </w:rPr>
          <w:t>时钟同步</w:t>
        </w:r>
      </w:hyperlink>
      <w:r>
        <w:rPr>
          <w:snapToGrid w:val="0"/>
        </w:rPr>
        <w:t>协议</w:t>
      </w:r>
      <w:r w:rsidR="00424DF1">
        <w:rPr>
          <w:rFonts w:hint="eastAsia"/>
          <w:snapToGrid w:val="0"/>
        </w:rPr>
        <w:t>(</w:t>
      </w:r>
      <w:r w:rsidR="00424DF1" w:rsidRPr="00424DF1">
        <w:rPr>
          <w:snapToGrid w:val="0"/>
        </w:rPr>
        <w:t>Precision Clock Synchronization Protocol for Networked Measurement and Control Systems</w:t>
      </w:r>
      <w:r w:rsidR="00424DF1">
        <w:rPr>
          <w:rFonts w:hint="eastAsia"/>
          <w:snapToGrid w:val="0"/>
        </w:rPr>
        <w:t>)</w:t>
      </w:r>
    </w:p>
    <w:p w:rsidR="009224E1" w:rsidRDefault="00BD3A26" w:rsidP="00F34B99">
      <w:pPr>
        <w:pStyle w:val="a4"/>
        <w:rPr>
          <w:rFonts w:hint="eastAsia"/>
        </w:rPr>
      </w:pPr>
      <w:bookmarkStart w:id="28" w:name="_Toc17460368"/>
      <w:r>
        <w:rPr>
          <w:rFonts w:hint="eastAsia"/>
        </w:rPr>
        <w:t>术语和定义</w:t>
      </w:r>
      <w:bookmarkEnd w:id="28"/>
    </w:p>
    <w:p w:rsidR="00BD3A26" w:rsidRDefault="00ED4D9B" w:rsidP="00BD3A26">
      <w:pPr>
        <w:pStyle w:val="aff4"/>
        <w:rPr>
          <w:rFonts w:hint="eastAsia"/>
        </w:rPr>
      </w:pPr>
      <w:r w:rsidRPr="00415C97">
        <w:rPr>
          <w:rFonts w:hint="eastAsia"/>
        </w:rPr>
        <w:t>GB/T 7251.1-2013</w:t>
      </w:r>
      <w:r w:rsidR="009154D3">
        <w:rPr>
          <w:rFonts w:hint="eastAsia"/>
        </w:rPr>
        <w:t>界定</w:t>
      </w:r>
      <w:r w:rsidR="00BD3A26">
        <w:rPr>
          <w:rFonts w:hint="eastAsia"/>
        </w:rPr>
        <w:t>的以及以下术语和定义适用于本</w:t>
      </w:r>
      <w:r w:rsidR="009154D3">
        <w:rPr>
          <w:rFonts w:hint="eastAsia"/>
        </w:rPr>
        <w:t>文件</w:t>
      </w:r>
      <w:r w:rsidR="00BD3A26">
        <w:rPr>
          <w:rFonts w:hint="eastAsia"/>
        </w:rPr>
        <w:t>。</w:t>
      </w:r>
    </w:p>
    <w:p w:rsidR="00BD3A26" w:rsidRPr="00BD3A26" w:rsidRDefault="00BD3A26" w:rsidP="00E47B48">
      <w:pPr>
        <w:pStyle w:val="a5"/>
        <w:spacing w:beforeLines="0" w:afterLines="0"/>
      </w:pPr>
      <w:bookmarkStart w:id="29" w:name="_Toc17460369"/>
      <w:bookmarkEnd w:id="29"/>
    </w:p>
    <w:p w:rsidR="00BD3A26" w:rsidRPr="00BD3A26" w:rsidRDefault="00BD3A26" w:rsidP="00E47B48">
      <w:pPr>
        <w:pStyle w:val="aff4"/>
        <w:rPr>
          <w:rFonts w:ascii="黑体" w:eastAsia="黑体" w:hAnsi="黑体" w:hint="eastAsia"/>
        </w:rPr>
      </w:pPr>
      <w:r w:rsidRPr="00BD3A26">
        <w:rPr>
          <w:rFonts w:ascii="黑体" w:eastAsia="黑体" w:hAnsi="黑体" w:hint="eastAsia"/>
        </w:rPr>
        <w:t>智能型成套设备</w:t>
      </w:r>
      <w:r w:rsidR="00585376">
        <w:rPr>
          <w:rFonts w:ascii="黑体" w:eastAsia="黑体" w:hAnsi="黑体" w:hint="eastAsia"/>
        </w:rPr>
        <w:t xml:space="preserve"> </w:t>
      </w:r>
      <w:r>
        <w:rPr>
          <w:rFonts w:ascii="黑体" w:eastAsia="黑体" w:hAnsi="黑体" w:hint="eastAsia"/>
        </w:rPr>
        <w:t>intelligent assemb</w:t>
      </w:r>
      <w:r w:rsidRPr="00BD3A26">
        <w:rPr>
          <w:rFonts w:ascii="黑体" w:eastAsia="黑体" w:hAnsi="黑体" w:hint="eastAsia"/>
        </w:rPr>
        <w:t>lies</w:t>
      </w:r>
    </w:p>
    <w:p w:rsidR="0029097A" w:rsidRDefault="0029097A" w:rsidP="00096B79">
      <w:pPr>
        <w:pStyle w:val="aff4"/>
        <w:rPr>
          <w:rFonts w:hint="eastAsia"/>
        </w:rPr>
      </w:pPr>
      <w:r w:rsidRPr="0029097A">
        <w:rPr>
          <w:rFonts w:hint="eastAsia"/>
        </w:rPr>
        <w:t>智能型成套设备是一种运用先进传感器技术、数字化技术、互联网技术、人工智能技术等实现全生命周期智能运维的新型成套设备。</w:t>
      </w:r>
    </w:p>
    <w:p w:rsidR="0029097A" w:rsidRPr="0029097A" w:rsidRDefault="0029097A" w:rsidP="00096B79">
      <w:pPr>
        <w:pStyle w:val="affe"/>
        <w:rPr>
          <w:rFonts w:hint="eastAsia"/>
        </w:rPr>
      </w:pPr>
      <w:r w:rsidRPr="0029097A">
        <w:rPr>
          <w:rFonts w:hint="eastAsia"/>
        </w:rPr>
        <w:t>智能型成套设备</w:t>
      </w:r>
      <w:r w:rsidR="007F7D34" w:rsidRPr="00096B79">
        <w:rPr>
          <w:rFonts w:hint="eastAsia"/>
        </w:rPr>
        <w:t>通过上位机实现遥测、遥信、遥控、遥调的全部功能或部分功能</w:t>
      </w:r>
      <w:r w:rsidR="006641B7">
        <w:rPr>
          <w:rFonts w:hint="eastAsia"/>
        </w:rPr>
        <w:t>，其</w:t>
      </w:r>
      <w:r w:rsidRPr="0029097A">
        <w:rPr>
          <w:rFonts w:hint="eastAsia"/>
        </w:rPr>
        <w:t>具体特征（包括但不限于）：</w:t>
      </w:r>
    </w:p>
    <w:p w:rsidR="0029097A" w:rsidRPr="00096B79" w:rsidRDefault="0029097A" w:rsidP="0029097A">
      <w:pPr>
        <w:pStyle w:val="ab"/>
        <w:rPr>
          <w:rFonts w:hint="eastAsia"/>
          <w:sz w:val="18"/>
          <w:szCs w:val="18"/>
        </w:rPr>
      </w:pPr>
      <w:r w:rsidRPr="00096B79">
        <w:rPr>
          <w:rFonts w:hint="eastAsia"/>
          <w:sz w:val="18"/>
          <w:szCs w:val="18"/>
        </w:rPr>
        <w:t>具备对成套设备所处环境温度、湿度及对成套设备关键部位或关键单元温度在线监测；</w:t>
      </w:r>
    </w:p>
    <w:p w:rsidR="0029097A" w:rsidRPr="00096B79" w:rsidRDefault="0029097A" w:rsidP="0029097A">
      <w:pPr>
        <w:pStyle w:val="ab"/>
        <w:rPr>
          <w:rFonts w:hint="eastAsia"/>
          <w:sz w:val="18"/>
          <w:szCs w:val="18"/>
        </w:rPr>
      </w:pPr>
      <w:r w:rsidRPr="00096B79">
        <w:rPr>
          <w:rFonts w:hint="eastAsia"/>
          <w:sz w:val="18"/>
          <w:szCs w:val="18"/>
        </w:rPr>
        <w:t>具备智能预警，如使用寿命预警、超温预警、过流预警、漏电预警等；</w:t>
      </w:r>
    </w:p>
    <w:p w:rsidR="0029097A" w:rsidRPr="00096B79" w:rsidRDefault="0029097A" w:rsidP="0029097A">
      <w:pPr>
        <w:pStyle w:val="ab"/>
        <w:rPr>
          <w:rFonts w:hint="eastAsia"/>
          <w:sz w:val="18"/>
          <w:szCs w:val="18"/>
        </w:rPr>
      </w:pPr>
      <w:r w:rsidRPr="00096B79">
        <w:rPr>
          <w:rFonts w:hint="eastAsia"/>
          <w:sz w:val="18"/>
          <w:szCs w:val="18"/>
        </w:rPr>
        <w:t>具备智能联动保护功能；</w:t>
      </w:r>
    </w:p>
    <w:p w:rsidR="0029097A" w:rsidRPr="00096B79" w:rsidRDefault="0029097A" w:rsidP="0029097A">
      <w:pPr>
        <w:pStyle w:val="ab"/>
        <w:rPr>
          <w:rFonts w:hint="eastAsia"/>
          <w:sz w:val="18"/>
          <w:szCs w:val="18"/>
        </w:rPr>
      </w:pPr>
      <w:r w:rsidRPr="00096B79">
        <w:rPr>
          <w:rFonts w:hint="eastAsia"/>
          <w:sz w:val="18"/>
          <w:szCs w:val="18"/>
        </w:rPr>
        <w:t>具备智能故障分析、智能数据统计、智能数据存储功能；</w:t>
      </w:r>
    </w:p>
    <w:p w:rsidR="0029097A" w:rsidRPr="00096B79" w:rsidRDefault="0029097A" w:rsidP="0029097A">
      <w:pPr>
        <w:pStyle w:val="ab"/>
        <w:rPr>
          <w:rFonts w:hint="eastAsia"/>
          <w:sz w:val="18"/>
          <w:szCs w:val="18"/>
        </w:rPr>
      </w:pPr>
      <w:r w:rsidRPr="00096B79">
        <w:rPr>
          <w:rFonts w:hint="eastAsia"/>
          <w:sz w:val="18"/>
          <w:szCs w:val="18"/>
        </w:rPr>
        <w:t>具备智能提醒，如对定期的维护保养做到提醒服务；</w:t>
      </w:r>
    </w:p>
    <w:p w:rsidR="0029097A" w:rsidRPr="00096B79" w:rsidRDefault="0029097A" w:rsidP="0029097A">
      <w:pPr>
        <w:pStyle w:val="ab"/>
        <w:rPr>
          <w:rFonts w:hint="eastAsia"/>
          <w:sz w:val="18"/>
          <w:szCs w:val="18"/>
        </w:rPr>
      </w:pPr>
      <w:r w:rsidRPr="00096B79">
        <w:rPr>
          <w:rFonts w:hint="eastAsia"/>
          <w:sz w:val="18"/>
          <w:szCs w:val="18"/>
        </w:rPr>
        <w:t>具备配电柜整体运行状态实时视频监视功能，也可以对柜内必要部位实时视频监视；</w:t>
      </w:r>
    </w:p>
    <w:p w:rsidR="0029097A" w:rsidRPr="00096B79" w:rsidRDefault="0029097A" w:rsidP="0029097A">
      <w:pPr>
        <w:pStyle w:val="ab"/>
        <w:rPr>
          <w:rFonts w:hint="eastAsia"/>
          <w:sz w:val="18"/>
          <w:szCs w:val="18"/>
        </w:rPr>
      </w:pPr>
      <w:r w:rsidRPr="00096B79">
        <w:rPr>
          <w:rFonts w:hint="eastAsia"/>
          <w:sz w:val="18"/>
          <w:szCs w:val="18"/>
        </w:rPr>
        <w:t>便捷性，在上位机上不仅可以监视电参量及设备运行状态，还可以快速查看元器件的相关信息（如品牌、具体型号、电气性能参数等）；</w:t>
      </w:r>
    </w:p>
    <w:p w:rsidR="0029097A" w:rsidRPr="00096B79" w:rsidRDefault="0029097A" w:rsidP="0029097A">
      <w:pPr>
        <w:pStyle w:val="ab"/>
        <w:rPr>
          <w:rFonts w:hint="eastAsia"/>
          <w:sz w:val="18"/>
          <w:szCs w:val="18"/>
        </w:rPr>
      </w:pPr>
      <w:r w:rsidRPr="00096B79">
        <w:rPr>
          <w:rFonts w:hint="eastAsia"/>
          <w:sz w:val="18"/>
          <w:szCs w:val="18"/>
        </w:rPr>
        <w:t>通讯稳定、数据安全：通讯设备及线缆要有较好的电磁兼容性，数据传输、存储要安全可靠；（需要制定具体指标）</w:t>
      </w:r>
    </w:p>
    <w:p w:rsidR="0029097A" w:rsidRPr="00096B79" w:rsidRDefault="0029097A" w:rsidP="0029097A">
      <w:pPr>
        <w:pStyle w:val="ab"/>
        <w:rPr>
          <w:rFonts w:hint="eastAsia"/>
          <w:sz w:val="18"/>
          <w:szCs w:val="18"/>
        </w:rPr>
      </w:pPr>
      <w:r w:rsidRPr="00096B79">
        <w:rPr>
          <w:rFonts w:hint="eastAsia"/>
          <w:sz w:val="18"/>
          <w:szCs w:val="18"/>
        </w:rPr>
        <w:t>通讯协议应是标准的、开放的；</w:t>
      </w:r>
    </w:p>
    <w:p w:rsidR="0029097A" w:rsidRPr="00096B79" w:rsidRDefault="0029097A" w:rsidP="0029097A">
      <w:pPr>
        <w:pStyle w:val="ab"/>
        <w:rPr>
          <w:rFonts w:hint="eastAsia"/>
          <w:sz w:val="18"/>
          <w:szCs w:val="18"/>
        </w:rPr>
      </w:pPr>
      <w:r w:rsidRPr="00096B79">
        <w:rPr>
          <w:rFonts w:hint="eastAsia"/>
          <w:sz w:val="18"/>
          <w:szCs w:val="18"/>
        </w:rPr>
        <w:t>柜体及各单元应结构紧凑、安装灵活方便。</w:t>
      </w:r>
    </w:p>
    <w:p w:rsidR="00BD3A26" w:rsidRDefault="00BD3A26" w:rsidP="00E47B48">
      <w:pPr>
        <w:pStyle w:val="a5"/>
        <w:spacing w:beforeLines="0" w:afterLines="0"/>
      </w:pPr>
      <w:bookmarkStart w:id="30" w:name="_Toc17460370"/>
      <w:bookmarkEnd w:id="30"/>
    </w:p>
    <w:p w:rsidR="00BD3A26" w:rsidRPr="00BD3A26" w:rsidRDefault="00BD3A26" w:rsidP="00E47B48">
      <w:pPr>
        <w:pStyle w:val="aff4"/>
        <w:rPr>
          <w:rFonts w:ascii="黑体" w:eastAsia="黑体" w:hAnsi="黑体" w:hint="eastAsia"/>
        </w:rPr>
      </w:pPr>
      <w:r w:rsidRPr="00BD3A26">
        <w:rPr>
          <w:rFonts w:ascii="黑体" w:eastAsia="黑体" w:hAnsi="黑体" w:hint="eastAsia"/>
        </w:rPr>
        <w:t xml:space="preserve"> 主站</w:t>
      </w:r>
      <w:r>
        <w:rPr>
          <w:rFonts w:ascii="黑体" w:eastAsia="黑体" w:hAnsi="黑体" w:hint="eastAsia"/>
        </w:rPr>
        <w:t xml:space="preserve"> </w:t>
      </w:r>
      <w:r w:rsidRPr="00BD3A26">
        <w:rPr>
          <w:rFonts w:ascii="黑体" w:eastAsia="黑体" w:hAnsi="黑体" w:hint="eastAsia"/>
        </w:rPr>
        <w:t>master</w:t>
      </w:r>
    </w:p>
    <w:p w:rsidR="00BD3A26" w:rsidRDefault="00BF64B4" w:rsidP="00E47B48">
      <w:pPr>
        <w:pStyle w:val="aff4"/>
        <w:rPr>
          <w:rFonts w:hint="eastAsia"/>
        </w:rPr>
      </w:pPr>
      <w:r>
        <w:rPr>
          <w:rFonts w:hint="eastAsia"/>
        </w:rPr>
        <w:t>能够发起和调度其他站（可能是主站或从站）通信活动的主动的通信实体</w:t>
      </w:r>
      <w:r w:rsidR="00BD3A26">
        <w:rPr>
          <w:rFonts w:hint="eastAsia"/>
        </w:rPr>
        <w:t>。</w:t>
      </w:r>
    </w:p>
    <w:p w:rsidR="00BF64B4" w:rsidRDefault="00BF64B4" w:rsidP="00E47B48">
      <w:pPr>
        <w:pStyle w:val="aff4"/>
        <w:rPr>
          <w:rFonts w:hint="eastAsia"/>
        </w:rPr>
      </w:pPr>
      <w:r>
        <w:rPr>
          <w:rFonts w:hint="eastAsia"/>
        </w:rPr>
        <w:t>[GB/T 34040-2017, 3.1.25]</w:t>
      </w:r>
    </w:p>
    <w:p w:rsidR="00BD3A26" w:rsidRDefault="00BD3A26" w:rsidP="00E47B48">
      <w:pPr>
        <w:pStyle w:val="a5"/>
        <w:spacing w:beforeLines="0" w:afterLines="0"/>
      </w:pPr>
      <w:bookmarkStart w:id="31" w:name="_Toc17460371"/>
      <w:bookmarkEnd w:id="31"/>
    </w:p>
    <w:p w:rsidR="00BD3A26" w:rsidRPr="00BD3A26" w:rsidRDefault="00BD3A26" w:rsidP="00E47B48">
      <w:pPr>
        <w:pStyle w:val="aff4"/>
        <w:rPr>
          <w:rFonts w:ascii="黑体" w:eastAsia="黑体" w:hAnsi="黑体" w:hint="eastAsia"/>
        </w:rPr>
      </w:pPr>
      <w:r w:rsidRPr="00BD3A26">
        <w:rPr>
          <w:rFonts w:ascii="黑体" w:eastAsia="黑体" w:hAnsi="黑体" w:hint="eastAsia"/>
        </w:rPr>
        <w:t xml:space="preserve"> 从站</w:t>
      </w:r>
      <w:r>
        <w:rPr>
          <w:rFonts w:ascii="黑体" w:eastAsia="黑体" w:hAnsi="黑体" w:hint="eastAsia"/>
        </w:rPr>
        <w:t xml:space="preserve"> </w:t>
      </w:r>
      <w:r w:rsidRPr="00BD3A26">
        <w:rPr>
          <w:rFonts w:ascii="黑体" w:eastAsia="黑体" w:hAnsi="黑体" w:hint="eastAsia"/>
        </w:rPr>
        <w:t>slave station</w:t>
      </w:r>
    </w:p>
    <w:p w:rsidR="00BD3A26" w:rsidRDefault="00BD3A26" w:rsidP="00E47B48">
      <w:pPr>
        <w:pStyle w:val="aff4"/>
        <w:rPr>
          <w:rFonts w:hint="eastAsia"/>
        </w:rPr>
      </w:pPr>
      <w:r>
        <w:rPr>
          <w:rFonts w:hint="eastAsia"/>
        </w:rPr>
        <w:t xml:space="preserve"> </w:t>
      </w:r>
      <w:r w:rsidR="00BF64B4">
        <w:rPr>
          <w:rFonts w:hint="eastAsia"/>
        </w:rPr>
        <w:t>能够接收报文，并响应其他通信实体（主站或从站）而发送报文的被动的通信实体</w:t>
      </w:r>
      <w:r>
        <w:rPr>
          <w:rFonts w:hint="eastAsia"/>
        </w:rPr>
        <w:t>。</w:t>
      </w:r>
    </w:p>
    <w:p w:rsidR="00BF64B4" w:rsidRDefault="00BF64B4" w:rsidP="00BF64B4">
      <w:pPr>
        <w:pStyle w:val="aff4"/>
        <w:rPr>
          <w:rFonts w:hint="eastAsia"/>
        </w:rPr>
      </w:pPr>
      <w:r>
        <w:rPr>
          <w:rFonts w:hint="eastAsia"/>
        </w:rPr>
        <w:t>[GB/T 34040-2017, 3.1.51]</w:t>
      </w:r>
    </w:p>
    <w:p w:rsidR="00876F7D" w:rsidRDefault="00876F7D" w:rsidP="00E47B48">
      <w:pPr>
        <w:pStyle w:val="a5"/>
        <w:spacing w:beforeLines="0" w:afterLines="0"/>
      </w:pPr>
      <w:bookmarkStart w:id="32" w:name="_Toc17460372"/>
      <w:bookmarkEnd w:id="32"/>
    </w:p>
    <w:p w:rsidR="00876F7D" w:rsidRPr="00876F7D" w:rsidRDefault="00876F7D" w:rsidP="00E47B48">
      <w:pPr>
        <w:pStyle w:val="aff4"/>
        <w:rPr>
          <w:rFonts w:ascii="黑体" w:eastAsia="黑体" w:hAnsi="黑体" w:hint="eastAsia"/>
        </w:rPr>
      </w:pPr>
      <w:r w:rsidRPr="00876F7D">
        <w:rPr>
          <w:rFonts w:ascii="黑体" w:eastAsia="黑体" w:hAnsi="黑体" w:hint="eastAsia"/>
        </w:rPr>
        <w:t xml:space="preserve"> 网关</w:t>
      </w:r>
      <w:r>
        <w:rPr>
          <w:rFonts w:ascii="黑体" w:eastAsia="黑体" w:hAnsi="黑体" w:hint="eastAsia"/>
        </w:rPr>
        <w:t xml:space="preserve"> </w:t>
      </w:r>
      <w:r w:rsidRPr="00876F7D">
        <w:rPr>
          <w:rFonts w:ascii="黑体" w:eastAsia="黑体" w:hAnsi="黑体" w:hint="eastAsia"/>
        </w:rPr>
        <w:t>gateway</w:t>
      </w:r>
    </w:p>
    <w:p w:rsidR="00876F7D" w:rsidRDefault="00876F7D" w:rsidP="00E47B48">
      <w:pPr>
        <w:pStyle w:val="aff4"/>
        <w:rPr>
          <w:rFonts w:hint="eastAsia"/>
        </w:rPr>
      </w:pPr>
      <w:r>
        <w:rPr>
          <w:rFonts w:hint="eastAsia"/>
        </w:rPr>
        <w:t xml:space="preserve"> 一种实现不同总线之间数据交换的转换器件。</w:t>
      </w:r>
    </w:p>
    <w:p w:rsidR="00876F7D" w:rsidRDefault="00876F7D" w:rsidP="00E47B48">
      <w:pPr>
        <w:pStyle w:val="a5"/>
        <w:spacing w:beforeLines="0" w:afterLines="0"/>
      </w:pPr>
      <w:bookmarkStart w:id="33" w:name="_Toc17460373"/>
      <w:bookmarkEnd w:id="33"/>
    </w:p>
    <w:p w:rsidR="00876F7D" w:rsidRPr="00876F7D" w:rsidRDefault="00876F7D" w:rsidP="00E47B48">
      <w:pPr>
        <w:pStyle w:val="aff4"/>
        <w:rPr>
          <w:rFonts w:ascii="黑体" w:eastAsia="黑体" w:hAnsi="黑体" w:hint="eastAsia"/>
        </w:rPr>
      </w:pPr>
      <w:r w:rsidRPr="00876F7D">
        <w:rPr>
          <w:rFonts w:ascii="黑体" w:eastAsia="黑体" w:hAnsi="黑体" w:hint="eastAsia"/>
        </w:rPr>
        <w:t>现场总线</w:t>
      </w:r>
      <w:r>
        <w:rPr>
          <w:rFonts w:ascii="黑体" w:eastAsia="黑体" w:hAnsi="黑体" w:hint="eastAsia"/>
        </w:rPr>
        <w:t xml:space="preserve"> </w:t>
      </w:r>
      <w:r w:rsidR="00BF64B4">
        <w:rPr>
          <w:rFonts w:ascii="黑体" w:eastAsia="黑体" w:hAnsi="黑体" w:hint="eastAsia"/>
        </w:rPr>
        <w:t>fieldb</w:t>
      </w:r>
      <w:r w:rsidRPr="00876F7D">
        <w:rPr>
          <w:rFonts w:ascii="黑体" w:eastAsia="黑体" w:hAnsi="黑体" w:hint="eastAsia"/>
        </w:rPr>
        <w:t>us</w:t>
      </w:r>
    </w:p>
    <w:p w:rsidR="00876F7D" w:rsidRDefault="00BF64B4" w:rsidP="00E47B48">
      <w:pPr>
        <w:pStyle w:val="aff4"/>
        <w:rPr>
          <w:rFonts w:hint="eastAsia"/>
        </w:rPr>
      </w:pPr>
      <w:r>
        <w:rPr>
          <w:rFonts w:hint="eastAsia"/>
        </w:rPr>
        <w:t>基于串行数据传输并应用在工业自动化或过程控制中的通信系统</w:t>
      </w:r>
      <w:r w:rsidR="00876F7D">
        <w:rPr>
          <w:rFonts w:hint="eastAsia"/>
        </w:rPr>
        <w:t>。</w:t>
      </w:r>
    </w:p>
    <w:p w:rsidR="00BF64B4" w:rsidRDefault="00BF64B4" w:rsidP="00E47B48">
      <w:pPr>
        <w:pStyle w:val="aff4"/>
        <w:rPr>
          <w:rFonts w:hint="eastAsia"/>
        </w:rPr>
      </w:pPr>
      <w:r>
        <w:rPr>
          <w:rFonts w:hint="eastAsia"/>
        </w:rPr>
        <w:t>[GB/T 34040-2017, 3.1.18]</w:t>
      </w:r>
    </w:p>
    <w:p w:rsidR="00876F7D" w:rsidRDefault="00876F7D" w:rsidP="00E47B48">
      <w:pPr>
        <w:pStyle w:val="a5"/>
        <w:spacing w:beforeLines="0" w:afterLines="0"/>
        <w:rPr>
          <w:rFonts w:hint="eastAsia"/>
        </w:rPr>
      </w:pPr>
      <w:bookmarkStart w:id="34" w:name="_Toc17460374"/>
      <w:bookmarkEnd w:id="34"/>
    </w:p>
    <w:p w:rsidR="00CB325D" w:rsidRDefault="00CB325D" w:rsidP="00CB325D">
      <w:pPr>
        <w:pStyle w:val="aff4"/>
        <w:rPr>
          <w:rFonts w:ascii="黑体" w:eastAsia="黑体" w:hAnsi="黑体" w:hint="eastAsia"/>
        </w:rPr>
      </w:pPr>
      <w:r w:rsidRPr="00CB325D">
        <w:rPr>
          <w:rFonts w:ascii="黑体" w:eastAsia="黑体" w:hAnsi="黑体" w:hint="eastAsia"/>
        </w:rPr>
        <w:t xml:space="preserve">工业以太网 </w:t>
      </w:r>
      <w:r w:rsidRPr="00CB325D">
        <w:rPr>
          <w:rFonts w:ascii="黑体" w:eastAsia="黑体" w:hAnsi="黑体"/>
        </w:rPr>
        <w:t>Industrial Ethernet</w:t>
      </w:r>
    </w:p>
    <w:p w:rsidR="00CB325D" w:rsidRPr="00D721CC" w:rsidRDefault="00CB325D" w:rsidP="00CB325D">
      <w:pPr>
        <w:pStyle w:val="aff4"/>
        <w:rPr>
          <w:rFonts w:hAnsi="宋体"/>
        </w:rPr>
      </w:pPr>
      <w:r w:rsidRPr="00D721CC">
        <w:rPr>
          <w:rFonts w:hAnsi="宋体" w:hint="eastAsia"/>
        </w:rPr>
        <w:t>基于IEEE 802.3 (Ethernet)的区域和单元网络。</w:t>
      </w:r>
    </w:p>
    <w:p w:rsidR="00CB325D" w:rsidRPr="00CB325D" w:rsidRDefault="00876F7D" w:rsidP="00CB325D">
      <w:pPr>
        <w:pStyle w:val="a5"/>
        <w:spacing w:beforeLines="0" w:afterLines="0"/>
        <w:rPr>
          <w:rFonts w:hint="eastAsia"/>
        </w:rPr>
      </w:pPr>
      <w:r w:rsidRPr="00CB325D">
        <w:rPr>
          <w:rFonts w:hint="eastAsia"/>
        </w:rPr>
        <w:lastRenderedPageBreak/>
        <w:t xml:space="preserve"> </w:t>
      </w:r>
      <w:bookmarkStart w:id="35" w:name="_Toc17460375"/>
      <w:bookmarkEnd w:id="35"/>
    </w:p>
    <w:p w:rsidR="00876F7D" w:rsidRPr="00876F7D" w:rsidRDefault="00876F7D" w:rsidP="00CB325D">
      <w:pPr>
        <w:pStyle w:val="aff4"/>
        <w:ind w:firstLineChars="250" w:firstLine="525"/>
        <w:rPr>
          <w:rFonts w:ascii="黑体" w:eastAsia="黑体" w:hAnsi="黑体" w:hint="eastAsia"/>
        </w:rPr>
      </w:pPr>
      <w:r w:rsidRPr="00876F7D">
        <w:rPr>
          <w:rFonts w:ascii="黑体" w:eastAsia="黑体" w:hAnsi="黑体" w:hint="eastAsia"/>
        </w:rPr>
        <w:t>遥测</w:t>
      </w:r>
      <w:r>
        <w:rPr>
          <w:rFonts w:ascii="黑体" w:eastAsia="黑体" w:hAnsi="黑体" w:hint="eastAsia"/>
        </w:rPr>
        <w:t xml:space="preserve"> remo</w:t>
      </w:r>
      <w:r w:rsidRPr="00876F7D">
        <w:rPr>
          <w:rFonts w:ascii="黑体" w:eastAsia="黑体" w:hAnsi="黑体" w:hint="eastAsia"/>
        </w:rPr>
        <w:t>te measurement</w:t>
      </w:r>
    </w:p>
    <w:p w:rsidR="00876F7D" w:rsidRDefault="00876F7D" w:rsidP="00E47B48">
      <w:pPr>
        <w:pStyle w:val="aff4"/>
        <w:rPr>
          <w:rFonts w:hint="eastAsia"/>
        </w:rPr>
      </w:pPr>
      <w:r>
        <w:rPr>
          <w:rFonts w:hint="eastAsia"/>
        </w:rPr>
        <w:t xml:space="preserve"> 通过通讯方式远程对从站进行参数</w:t>
      </w:r>
      <w:r w:rsidR="00F52CE8">
        <w:rPr>
          <w:rFonts w:hint="eastAsia"/>
        </w:rPr>
        <w:t>的测量</w:t>
      </w:r>
      <w:r>
        <w:rPr>
          <w:rFonts w:hint="eastAsia"/>
        </w:rPr>
        <w:t>。</w:t>
      </w:r>
    </w:p>
    <w:p w:rsidR="002F6CFF" w:rsidRDefault="002F6CFF" w:rsidP="002F6CFF">
      <w:pPr>
        <w:pStyle w:val="a5"/>
        <w:spacing w:beforeLines="0" w:afterLines="0"/>
      </w:pPr>
      <w:bookmarkStart w:id="36" w:name="_Toc17460376"/>
      <w:bookmarkEnd w:id="36"/>
    </w:p>
    <w:p w:rsidR="002F6CFF" w:rsidRPr="00876F7D" w:rsidRDefault="002F6CFF" w:rsidP="002F6CFF">
      <w:pPr>
        <w:pStyle w:val="aff4"/>
        <w:rPr>
          <w:rFonts w:ascii="黑体" w:eastAsia="黑体" w:hAnsi="黑体" w:hint="eastAsia"/>
        </w:rPr>
      </w:pPr>
      <w:r w:rsidRPr="00876F7D">
        <w:rPr>
          <w:rFonts w:ascii="黑体" w:eastAsia="黑体" w:hAnsi="黑体" w:hint="eastAsia"/>
        </w:rPr>
        <w:t>遥信</w:t>
      </w:r>
      <w:r>
        <w:rPr>
          <w:rFonts w:ascii="黑体" w:eastAsia="黑体" w:hAnsi="黑体" w:hint="eastAsia"/>
        </w:rPr>
        <w:t xml:space="preserve"> remote communication</w:t>
      </w:r>
    </w:p>
    <w:p w:rsidR="002F6CFF" w:rsidRDefault="002F6CFF" w:rsidP="002F6CFF">
      <w:pPr>
        <w:pStyle w:val="aff4"/>
        <w:rPr>
          <w:rFonts w:hint="eastAsia"/>
        </w:rPr>
      </w:pPr>
      <w:r>
        <w:rPr>
          <w:rFonts w:hint="eastAsia"/>
        </w:rPr>
        <w:t>通过通讯方式远程对从站进行运行、故障等的记录、存储、打印输出等。</w:t>
      </w:r>
    </w:p>
    <w:p w:rsidR="002F6CFF" w:rsidRDefault="002F6CFF" w:rsidP="002F6CFF">
      <w:pPr>
        <w:pStyle w:val="a5"/>
        <w:spacing w:beforeLines="0" w:afterLines="0"/>
      </w:pPr>
      <w:bookmarkStart w:id="37" w:name="_Toc17460377"/>
      <w:bookmarkEnd w:id="37"/>
    </w:p>
    <w:p w:rsidR="002F6CFF" w:rsidRPr="00876F7D" w:rsidRDefault="002F6CFF" w:rsidP="002F6CFF">
      <w:pPr>
        <w:pStyle w:val="aff4"/>
        <w:rPr>
          <w:rFonts w:ascii="黑体" w:eastAsia="黑体" w:hAnsi="黑体" w:hint="eastAsia"/>
        </w:rPr>
      </w:pPr>
      <w:r w:rsidRPr="00876F7D">
        <w:rPr>
          <w:rFonts w:ascii="黑体" w:eastAsia="黑体" w:hAnsi="黑体" w:hint="eastAsia"/>
        </w:rPr>
        <w:t xml:space="preserve"> 遥控remote control</w:t>
      </w:r>
    </w:p>
    <w:p w:rsidR="002F6CFF" w:rsidRDefault="002F6CFF" w:rsidP="002F6CFF">
      <w:pPr>
        <w:pStyle w:val="aff4"/>
        <w:rPr>
          <w:rFonts w:hint="eastAsia"/>
        </w:rPr>
      </w:pPr>
      <w:r>
        <w:rPr>
          <w:rFonts w:hint="eastAsia"/>
        </w:rPr>
        <w:t xml:space="preserve"> 通过通讯方式远程对从站进行操作控制。</w:t>
      </w:r>
    </w:p>
    <w:p w:rsidR="00876F7D" w:rsidRDefault="00876F7D" w:rsidP="00E47B48">
      <w:pPr>
        <w:pStyle w:val="a5"/>
        <w:spacing w:beforeLines="0" w:afterLines="0"/>
      </w:pPr>
      <w:bookmarkStart w:id="38" w:name="_Toc17460378"/>
      <w:bookmarkEnd w:id="38"/>
    </w:p>
    <w:p w:rsidR="00876F7D" w:rsidRPr="00876F7D" w:rsidRDefault="00876F7D" w:rsidP="00E47B48">
      <w:pPr>
        <w:pStyle w:val="aff4"/>
        <w:rPr>
          <w:rFonts w:ascii="黑体" w:eastAsia="黑体" w:hAnsi="黑体" w:hint="eastAsia"/>
        </w:rPr>
      </w:pPr>
      <w:r w:rsidRPr="00876F7D">
        <w:rPr>
          <w:rFonts w:ascii="黑体" w:eastAsia="黑体" w:hAnsi="黑体" w:hint="eastAsia"/>
        </w:rPr>
        <w:t xml:space="preserve"> </w:t>
      </w:r>
      <w:r w:rsidRPr="002F6CFF">
        <w:rPr>
          <w:rFonts w:ascii="黑体" w:eastAsia="黑体" w:hAnsi="黑体" w:hint="eastAsia"/>
        </w:rPr>
        <w:t>遥调 remote adjustment</w:t>
      </w:r>
    </w:p>
    <w:p w:rsidR="00876F7D" w:rsidRDefault="00F52CE8" w:rsidP="00E47B48">
      <w:pPr>
        <w:pStyle w:val="aff4"/>
        <w:rPr>
          <w:rFonts w:hint="eastAsia"/>
        </w:rPr>
      </w:pPr>
      <w:r>
        <w:rPr>
          <w:rFonts w:hint="eastAsia"/>
        </w:rPr>
        <w:t>通过通讯方式远程对从站进行参数的调整。</w:t>
      </w:r>
    </w:p>
    <w:p w:rsidR="00876F7D" w:rsidRDefault="00876F7D" w:rsidP="00E47B48">
      <w:pPr>
        <w:pStyle w:val="a5"/>
        <w:spacing w:beforeLines="0" w:afterLines="0"/>
      </w:pPr>
      <w:bookmarkStart w:id="39" w:name="_Toc17460379"/>
      <w:bookmarkEnd w:id="39"/>
    </w:p>
    <w:p w:rsidR="00876F7D" w:rsidRPr="000A28AC" w:rsidRDefault="00876F7D" w:rsidP="00E47B48">
      <w:pPr>
        <w:pStyle w:val="aff4"/>
        <w:rPr>
          <w:rFonts w:ascii="黑体" w:eastAsia="黑体" w:hAnsi="黑体" w:hint="eastAsia"/>
        </w:rPr>
      </w:pPr>
      <w:r w:rsidRPr="000A28AC">
        <w:rPr>
          <w:rFonts w:ascii="黑体" w:eastAsia="黑体" w:hAnsi="黑体" w:hint="eastAsia"/>
        </w:rPr>
        <w:t>动力中心</w:t>
      </w:r>
      <w:r w:rsidR="000C56B6" w:rsidRPr="000A28AC">
        <w:rPr>
          <w:rFonts w:ascii="黑体" w:eastAsia="黑体" w:hAnsi="黑体" w:hint="eastAsia"/>
        </w:rPr>
        <w:t xml:space="preserve"> </w:t>
      </w:r>
      <w:r w:rsidRPr="000A28AC">
        <w:rPr>
          <w:rFonts w:ascii="黑体" w:eastAsia="黑体" w:hAnsi="黑体" w:hint="eastAsia"/>
        </w:rPr>
        <w:t>power centre</w:t>
      </w:r>
    </w:p>
    <w:p w:rsidR="00876F7D" w:rsidRDefault="00116C71" w:rsidP="00E47B48">
      <w:pPr>
        <w:pStyle w:val="aff4"/>
        <w:rPr>
          <w:rFonts w:hint="eastAsia"/>
        </w:rPr>
      </w:pPr>
      <w:r>
        <w:rPr>
          <w:rFonts w:hint="eastAsia"/>
        </w:rPr>
        <w:t>成套设备中，安装大电流、高分断</w:t>
      </w:r>
      <w:r w:rsidR="00876F7D">
        <w:rPr>
          <w:rFonts w:hint="eastAsia"/>
        </w:rPr>
        <w:t>断路器</w:t>
      </w:r>
      <w:r w:rsidR="002F6CFF">
        <w:rPr>
          <w:rFonts w:hint="eastAsia"/>
        </w:rPr>
        <w:t>，</w:t>
      </w:r>
      <w:r>
        <w:rPr>
          <w:rFonts w:hint="eastAsia"/>
        </w:rPr>
        <w:t>作为主进线、主配电用的装置</w:t>
      </w:r>
      <w:r w:rsidR="00876F7D">
        <w:rPr>
          <w:rFonts w:hint="eastAsia"/>
        </w:rPr>
        <w:t>的统称。</w:t>
      </w:r>
    </w:p>
    <w:p w:rsidR="003C3386" w:rsidRDefault="003C3386" w:rsidP="000C56B6">
      <w:pPr>
        <w:pStyle w:val="a4"/>
        <w:rPr>
          <w:rFonts w:hint="eastAsia"/>
        </w:rPr>
      </w:pPr>
      <w:bookmarkStart w:id="40" w:name="_Toc17460380"/>
      <w:r>
        <w:rPr>
          <w:rFonts w:hint="eastAsia"/>
        </w:rPr>
        <w:t>符号和缩略语</w:t>
      </w:r>
      <w:bookmarkEnd w:id="40"/>
    </w:p>
    <w:p w:rsidR="003C3386" w:rsidRPr="00415C97" w:rsidRDefault="00ED4D9B" w:rsidP="003C3386">
      <w:pPr>
        <w:pStyle w:val="aff4"/>
        <w:rPr>
          <w:rFonts w:hint="eastAsia"/>
          <w:snapToGrid w:val="0"/>
        </w:rPr>
      </w:pPr>
      <w:r w:rsidRPr="00415C97">
        <w:rPr>
          <w:rFonts w:hint="eastAsia"/>
        </w:rPr>
        <w:t>GB/T 7251.1-2013</w:t>
      </w:r>
      <w:r w:rsidR="003C3386" w:rsidRPr="00415C97">
        <w:rPr>
          <w:rFonts w:hint="eastAsia"/>
          <w:snapToGrid w:val="0"/>
        </w:rPr>
        <w:t>的第4章适用。</w:t>
      </w:r>
    </w:p>
    <w:p w:rsidR="003C3386" w:rsidRPr="00415C97" w:rsidRDefault="003C3386" w:rsidP="000C56B6">
      <w:pPr>
        <w:pStyle w:val="a4"/>
        <w:rPr>
          <w:rFonts w:hint="eastAsia"/>
        </w:rPr>
      </w:pPr>
      <w:bookmarkStart w:id="41" w:name="_Toc17460381"/>
      <w:r w:rsidRPr="00415C97">
        <w:rPr>
          <w:rFonts w:hint="eastAsia"/>
        </w:rPr>
        <w:t>接口特性</w:t>
      </w:r>
      <w:bookmarkEnd w:id="41"/>
    </w:p>
    <w:p w:rsidR="003C3386" w:rsidRPr="00415C97" w:rsidRDefault="00ED4D9B" w:rsidP="003C3386">
      <w:pPr>
        <w:pStyle w:val="aff4"/>
        <w:rPr>
          <w:rFonts w:hint="eastAsia"/>
        </w:rPr>
      </w:pPr>
      <w:r w:rsidRPr="00415C97">
        <w:rPr>
          <w:rFonts w:hint="eastAsia"/>
        </w:rPr>
        <w:t>GB/T 7251.1-2013</w:t>
      </w:r>
      <w:r w:rsidR="003C3386" w:rsidRPr="00415C97">
        <w:rPr>
          <w:rFonts w:hint="eastAsia"/>
          <w:snapToGrid w:val="0"/>
        </w:rPr>
        <w:t>的第5章适用。</w:t>
      </w:r>
    </w:p>
    <w:p w:rsidR="003C3386" w:rsidRPr="00415C97" w:rsidRDefault="003C3386" w:rsidP="000C56B6">
      <w:pPr>
        <w:pStyle w:val="a4"/>
        <w:rPr>
          <w:rFonts w:hint="eastAsia"/>
        </w:rPr>
      </w:pPr>
      <w:bookmarkStart w:id="42" w:name="_Toc17460382"/>
      <w:r w:rsidRPr="00415C97">
        <w:rPr>
          <w:rFonts w:hint="eastAsia"/>
        </w:rPr>
        <w:t>信息</w:t>
      </w:r>
      <w:bookmarkEnd w:id="42"/>
    </w:p>
    <w:p w:rsidR="003C3386" w:rsidRPr="00415C97" w:rsidRDefault="003C3386" w:rsidP="003C3386">
      <w:pPr>
        <w:pStyle w:val="aff4"/>
        <w:rPr>
          <w:rFonts w:hint="eastAsia"/>
          <w:snapToGrid w:val="0"/>
        </w:rPr>
      </w:pPr>
      <w:r w:rsidRPr="00415C97">
        <w:rPr>
          <w:rFonts w:hint="eastAsia"/>
          <w:snapToGrid w:val="0"/>
        </w:rPr>
        <w:t>除以下内容外，</w:t>
      </w:r>
      <w:r w:rsidR="00ED4D9B" w:rsidRPr="00415C97">
        <w:rPr>
          <w:rFonts w:hint="eastAsia"/>
        </w:rPr>
        <w:t>GB/T 7251.1-2013</w:t>
      </w:r>
      <w:r w:rsidRPr="00415C97">
        <w:rPr>
          <w:rFonts w:hint="eastAsia"/>
          <w:snapToGrid w:val="0"/>
        </w:rPr>
        <w:t>的第6章适用。</w:t>
      </w:r>
    </w:p>
    <w:p w:rsidR="003C3386" w:rsidRPr="00415C97" w:rsidRDefault="003C3386" w:rsidP="003C3386">
      <w:pPr>
        <w:pStyle w:val="a5"/>
        <w:rPr>
          <w:rFonts w:hint="eastAsia"/>
        </w:rPr>
      </w:pPr>
      <w:bookmarkStart w:id="43" w:name="_Toc17460383"/>
      <w:r w:rsidRPr="00415C97">
        <w:rPr>
          <w:rFonts w:hint="eastAsia"/>
        </w:rPr>
        <w:t>成套设备规定的标志</w:t>
      </w:r>
      <w:bookmarkEnd w:id="43"/>
    </w:p>
    <w:p w:rsidR="003C3386" w:rsidRPr="00415C97" w:rsidRDefault="003C3386" w:rsidP="003C3386">
      <w:pPr>
        <w:pStyle w:val="aff4"/>
        <w:rPr>
          <w:rFonts w:hint="eastAsia"/>
        </w:rPr>
      </w:pPr>
      <w:r w:rsidRPr="00415C97">
        <w:rPr>
          <w:rFonts w:hint="eastAsia"/>
        </w:rPr>
        <w:t>取代d)项：</w:t>
      </w:r>
    </w:p>
    <w:p w:rsidR="003C3386" w:rsidRPr="00415C97" w:rsidRDefault="003C3386" w:rsidP="005D4245">
      <w:pPr>
        <w:pStyle w:val="a5"/>
        <w:numPr>
          <w:ilvl w:val="1"/>
          <w:numId w:val="22"/>
        </w:numPr>
        <w:rPr>
          <w:rFonts w:hint="eastAsia"/>
        </w:rPr>
      </w:pPr>
      <w:bookmarkStart w:id="44" w:name="_Toc17460384"/>
      <w:r w:rsidRPr="00415C97">
        <w:rPr>
          <w:rFonts w:hint="eastAsia"/>
        </w:rPr>
        <w:t>成套设备规定的标志</w:t>
      </w:r>
      <w:bookmarkEnd w:id="44"/>
    </w:p>
    <w:p w:rsidR="003C3386" w:rsidRDefault="003C3386" w:rsidP="003C3386">
      <w:pPr>
        <w:pStyle w:val="aff4"/>
        <w:rPr>
          <w:rFonts w:hint="eastAsia"/>
        </w:rPr>
      </w:pPr>
      <w:r w:rsidRPr="00415C97">
        <w:rPr>
          <w:snapToGrid w:val="0"/>
          <w:lang w:val="it-IT"/>
        </w:rPr>
        <w:t>d</w:t>
      </w:r>
      <w:r w:rsidRPr="00415C97">
        <w:t>)</w:t>
      </w:r>
      <w:r w:rsidR="00210132" w:rsidRPr="00415C97">
        <w:rPr>
          <w:rFonts w:hint="eastAsia"/>
        </w:rPr>
        <w:t xml:space="preserve"> GB/T 7251.8</w:t>
      </w:r>
      <w:r w:rsidRPr="00415C97">
        <w:rPr>
          <w:rFonts w:hint="eastAsia"/>
        </w:rPr>
        <w:t>；</w:t>
      </w:r>
    </w:p>
    <w:p w:rsidR="00CA29C9" w:rsidRDefault="00082CC4" w:rsidP="003C3386">
      <w:pPr>
        <w:pStyle w:val="aff4"/>
        <w:rPr>
          <w:rFonts w:hint="eastAsia"/>
        </w:rPr>
      </w:pPr>
      <w:r>
        <w:rPr>
          <w:rFonts w:hint="eastAsia"/>
        </w:rPr>
        <w:t>增加：</w:t>
      </w:r>
    </w:p>
    <w:p w:rsidR="00082CC4" w:rsidRDefault="00082CC4" w:rsidP="005D4245">
      <w:pPr>
        <w:pStyle w:val="a5"/>
        <w:numPr>
          <w:ilvl w:val="1"/>
          <w:numId w:val="23"/>
        </w:numPr>
        <w:rPr>
          <w:rFonts w:hint="eastAsia"/>
        </w:rPr>
      </w:pPr>
      <w:bookmarkStart w:id="45" w:name="_Toc17460385"/>
      <w:r>
        <w:rPr>
          <w:rFonts w:hint="eastAsia"/>
        </w:rPr>
        <w:t>智能系统的资料</w:t>
      </w:r>
      <w:bookmarkEnd w:id="45"/>
    </w:p>
    <w:p w:rsidR="00082CC4" w:rsidRPr="00EE5A56" w:rsidRDefault="00082CC4" w:rsidP="00082CC4">
      <w:pPr>
        <w:pStyle w:val="aff4"/>
        <w:rPr>
          <w:rFonts w:hint="eastAsia"/>
        </w:rPr>
      </w:pPr>
      <w:r>
        <w:rPr>
          <w:rFonts w:hint="eastAsia"/>
        </w:rPr>
        <w:t>成套设备制造厂应提供对成套设备使用的特殊条件和</w:t>
      </w:r>
      <w:r w:rsidRPr="002F6CFF">
        <w:rPr>
          <w:rFonts w:hint="eastAsia"/>
        </w:rPr>
        <w:t>安装、</w:t>
      </w:r>
      <w:r w:rsidR="00C95E07" w:rsidRPr="002F6CFF">
        <w:rPr>
          <w:rFonts w:hint="eastAsia"/>
        </w:rPr>
        <w:t>运行</w:t>
      </w:r>
      <w:r w:rsidRPr="002F6CFF">
        <w:rPr>
          <w:rFonts w:hint="eastAsia"/>
        </w:rPr>
        <w:t>、现</w:t>
      </w:r>
      <w:r>
        <w:rPr>
          <w:rFonts w:hint="eastAsia"/>
        </w:rPr>
        <w:t>场布线要求的说明书；还应提供智能元器件如</w:t>
      </w:r>
      <w:r w:rsidR="00607A51">
        <w:rPr>
          <w:rFonts w:hint="eastAsia"/>
        </w:rPr>
        <w:t>通讯电缆</w:t>
      </w:r>
      <w:r>
        <w:rPr>
          <w:rFonts w:hint="eastAsia"/>
        </w:rPr>
        <w:t>接口、智能马达控制器等的说明书</w:t>
      </w:r>
      <w:r w:rsidR="004F3B7A">
        <w:rPr>
          <w:rFonts w:hint="eastAsia"/>
        </w:rPr>
        <w:t>、</w:t>
      </w:r>
      <w:r w:rsidR="004F3B7A" w:rsidRPr="000A28AC">
        <w:rPr>
          <w:rFonts w:hint="eastAsia"/>
        </w:rPr>
        <w:t>嵌入式软件、通信协议版本号</w:t>
      </w:r>
      <w:r>
        <w:rPr>
          <w:rFonts w:hint="eastAsia"/>
        </w:rPr>
        <w:t>以及使用中的有关信息和标准。</w:t>
      </w:r>
    </w:p>
    <w:p w:rsidR="00876F7D" w:rsidRPr="000C56B6" w:rsidRDefault="00876F7D" w:rsidP="000C56B6">
      <w:pPr>
        <w:pStyle w:val="a4"/>
        <w:rPr>
          <w:rFonts w:hint="eastAsia"/>
        </w:rPr>
      </w:pPr>
      <w:bookmarkStart w:id="46" w:name="_Toc17460386"/>
      <w:r>
        <w:rPr>
          <w:rFonts w:hint="eastAsia"/>
        </w:rPr>
        <w:t>使用条件</w:t>
      </w:r>
      <w:bookmarkEnd w:id="46"/>
    </w:p>
    <w:p w:rsidR="00082CC4" w:rsidRPr="00415C97" w:rsidRDefault="00ED4D9B" w:rsidP="00082CC4">
      <w:pPr>
        <w:pStyle w:val="aff4"/>
        <w:rPr>
          <w:rFonts w:hint="eastAsia"/>
        </w:rPr>
      </w:pPr>
      <w:r w:rsidRPr="00415C97">
        <w:rPr>
          <w:rFonts w:hint="eastAsia"/>
        </w:rPr>
        <w:t>GB/T 7251.1-2013</w:t>
      </w:r>
      <w:r w:rsidR="00082CC4" w:rsidRPr="00415C97">
        <w:rPr>
          <w:rFonts w:hint="eastAsia"/>
          <w:snapToGrid w:val="0"/>
        </w:rPr>
        <w:t>的第7章适用。</w:t>
      </w:r>
    </w:p>
    <w:p w:rsidR="000C56B6" w:rsidRPr="00415C97" w:rsidRDefault="00082CC4" w:rsidP="000C56B6">
      <w:pPr>
        <w:pStyle w:val="a4"/>
        <w:rPr>
          <w:rFonts w:hint="eastAsia"/>
        </w:rPr>
      </w:pPr>
      <w:bookmarkStart w:id="47" w:name="_Toc17460387"/>
      <w:r w:rsidRPr="00415C97">
        <w:rPr>
          <w:rFonts w:hint="eastAsia"/>
        </w:rPr>
        <w:lastRenderedPageBreak/>
        <w:t>结构</w:t>
      </w:r>
      <w:r w:rsidR="000C56B6" w:rsidRPr="00415C97">
        <w:rPr>
          <w:rFonts w:hint="eastAsia"/>
        </w:rPr>
        <w:t>要求</w:t>
      </w:r>
      <w:bookmarkEnd w:id="47"/>
    </w:p>
    <w:p w:rsidR="00082CC4" w:rsidRDefault="00082CC4" w:rsidP="00082CC4">
      <w:pPr>
        <w:pStyle w:val="aff4"/>
        <w:rPr>
          <w:rFonts w:hint="eastAsia"/>
          <w:snapToGrid w:val="0"/>
        </w:rPr>
      </w:pPr>
      <w:r w:rsidRPr="00415C97">
        <w:rPr>
          <w:rFonts w:hint="eastAsia"/>
          <w:snapToGrid w:val="0"/>
        </w:rPr>
        <w:t>除以下内容外，</w:t>
      </w:r>
      <w:r w:rsidR="00ED4D9B" w:rsidRPr="00415C97">
        <w:rPr>
          <w:rFonts w:hint="eastAsia"/>
        </w:rPr>
        <w:t>GB/T 7251.1-2013</w:t>
      </w:r>
      <w:r w:rsidRPr="00415C97">
        <w:rPr>
          <w:rFonts w:hint="eastAsia"/>
          <w:snapToGrid w:val="0"/>
        </w:rPr>
        <w:t>的第8章适用。</w:t>
      </w:r>
    </w:p>
    <w:p w:rsidR="00082CC4" w:rsidRPr="00082CC4" w:rsidRDefault="00082CC4" w:rsidP="00082CC4">
      <w:pPr>
        <w:pStyle w:val="aff4"/>
        <w:rPr>
          <w:rFonts w:hint="eastAsia"/>
        </w:rPr>
      </w:pPr>
      <w:r>
        <w:rPr>
          <w:rFonts w:hint="eastAsia"/>
          <w:snapToGrid w:val="0"/>
        </w:rPr>
        <w:t>增加：</w:t>
      </w:r>
    </w:p>
    <w:p w:rsidR="000C56B6" w:rsidRPr="000C56B6" w:rsidRDefault="000C56B6" w:rsidP="005D4245">
      <w:pPr>
        <w:pStyle w:val="a5"/>
        <w:numPr>
          <w:ilvl w:val="1"/>
          <w:numId w:val="24"/>
        </w:numPr>
        <w:rPr>
          <w:rFonts w:hint="eastAsia"/>
        </w:rPr>
      </w:pPr>
      <w:bookmarkStart w:id="48" w:name="_Toc17460388"/>
      <w:r>
        <w:rPr>
          <w:rFonts w:hint="eastAsia"/>
        </w:rPr>
        <w:t>功能要求</w:t>
      </w:r>
      <w:bookmarkEnd w:id="48"/>
    </w:p>
    <w:p w:rsidR="000C56B6" w:rsidRDefault="000C56B6" w:rsidP="000C56B6">
      <w:pPr>
        <w:pStyle w:val="a6"/>
        <w:spacing w:before="156" w:after="156"/>
        <w:rPr>
          <w:rFonts w:hint="eastAsia"/>
        </w:rPr>
      </w:pPr>
      <w:r>
        <w:rPr>
          <w:rFonts w:hint="eastAsia"/>
        </w:rPr>
        <w:t>通讯方式</w:t>
      </w:r>
    </w:p>
    <w:p w:rsidR="00AF3B8C" w:rsidRDefault="00C058AB" w:rsidP="000C56B6">
      <w:pPr>
        <w:pStyle w:val="aff4"/>
        <w:rPr>
          <w:rFonts w:hint="eastAsia"/>
        </w:rPr>
      </w:pPr>
      <w:r>
        <w:rPr>
          <w:rFonts w:hint="eastAsia"/>
        </w:rPr>
        <w:t>智能型成套设备的通讯方式可采用符合</w:t>
      </w:r>
      <w:r w:rsidR="00A4127B">
        <w:rPr>
          <w:rFonts w:hint="eastAsia"/>
        </w:rPr>
        <w:t>IEC 61158和</w:t>
      </w:r>
      <w:r>
        <w:rPr>
          <w:rFonts w:hint="eastAsia"/>
        </w:rPr>
        <w:t>IEC 61784要求的现场总线或符合IEC 62591、IEC 62601、IEC 62734、IEC 62948要求的无线现场总线或符合</w:t>
      </w:r>
      <w:r w:rsidR="008B3C3D">
        <w:rPr>
          <w:rFonts w:hint="eastAsia"/>
        </w:rPr>
        <w:t>IEC 61158和</w:t>
      </w:r>
      <w:r>
        <w:rPr>
          <w:rFonts w:hint="eastAsia"/>
        </w:rPr>
        <w:t>IEC 61784要求的工业以太网方式</w:t>
      </w:r>
      <w:r w:rsidR="00AF3B8C">
        <w:rPr>
          <w:rFonts w:hint="eastAsia"/>
        </w:rPr>
        <w:t>。</w:t>
      </w:r>
      <w:r w:rsidR="009D1514">
        <w:rPr>
          <w:rFonts w:hint="eastAsia"/>
        </w:rPr>
        <w:t>几种典型的通信协议的附加要求见附录AA、附录BB、附录CC和附录DD。</w:t>
      </w:r>
    </w:p>
    <w:p w:rsidR="00C058AB" w:rsidRDefault="00AF3B8C" w:rsidP="00AF3B8C">
      <w:pPr>
        <w:pStyle w:val="affe"/>
        <w:rPr>
          <w:rFonts w:hint="eastAsia"/>
        </w:rPr>
      </w:pPr>
      <w:r>
        <w:rPr>
          <w:rFonts w:hint="eastAsia"/>
        </w:rPr>
        <w:t>随着工业网络技术的发展，通讯协议不仅限于上述协议。</w:t>
      </w:r>
    </w:p>
    <w:p w:rsidR="00EF3786" w:rsidRDefault="00EF3786" w:rsidP="00EF3786">
      <w:pPr>
        <w:pStyle w:val="a6"/>
        <w:spacing w:before="156" w:after="156"/>
        <w:rPr>
          <w:rFonts w:hint="eastAsia"/>
        </w:rPr>
      </w:pPr>
      <w:r>
        <w:rPr>
          <w:rFonts w:hint="eastAsia"/>
        </w:rPr>
        <w:t>遥测功能</w:t>
      </w:r>
      <w:r w:rsidR="00363023">
        <w:rPr>
          <w:rFonts w:hint="eastAsia"/>
        </w:rPr>
        <w:t xml:space="preserve"> </w:t>
      </w:r>
    </w:p>
    <w:p w:rsidR="00EF3786" w:rsidRDefault="00EF3786" w:rsidP="00EF3786">
      <w:pPr>
        <w:pStyle w:val="aff4"/>
        <w:rPr>
          <w:rFonts w:hint="eastAsia"/>
        </w:rPr>
      </w:pPr>
      <w:r>
        <w:rPr>
          <w:rFonts w:hint="eastAsia"/>
        </w:rPr>
        <w:t>通过上位机远程测量各回路、各从站(控制单元)的电量参数：</w:t>
      </w:r>
    </w:p>
    <w:p w:rsidR="00EF3786" w:rsidRPr="000A28AC" w:rsidRDefault="00EF3786" w:rsidP="00EF3786">
      <w:pPr>
        <w:pStyle w:val="af"/>
        <w:rPr>
          <w:rFonts w:hint="eastAsia"/>
        </w:rPr>
      </w:pPr>
      <w:r w:rsidRPr="000A28AC">
        <w:rPr>
          <w:rFonts w:hint="eastAsia"/>
        </w:rPr>
        <w:t>主进线电路:三相电流、三相电压(相电压/线电压)、有功功率、有功电能、无功电能</w:t>
      </w:r>
      <w:r w:rsidR="005126DA" w:rsidRPr="000A28AC">
        <w:rPr>
          <w:rFonts w:hint="eastAsia"/>
        </w:rPr>
        <w:t>、谐波THD、开关分合次数、跳闸次数、短路分断电流；</w:t>
      </w:r>
    </w:p>
    <w:p w:rsidR="00EF3786" w:rsidRPr="000A28AC" w:rsidRDefault="00EF3786" w:rsidP="00EF3786">
      <w:pPr>
        <w:pStyle w:val="af"/>
        <w:rPr>
          <w:rFonts w:hint="eastAsia"/>
        </w:rPr>
      </w:pPr>
      <w:r w:rsidRPr="000A28AC">
        <w:rPr>
          <w:rFonts w:hint="eastAsia"/>
        </w:rPr>
        <w:t>配电电路:三相电流、三相电压(相电压/线电压)、有功电能、无功电能</w:t>
      </w:r>
      <w:r w:rsidR="005126DA" w:rsidRPr="000A28AC">
        <w:rPr>
          <w:rFonts w:hint="eastAsia"/>
        </w:rPr>
        <w:t>、谐波THD、开关分合次数、跳闸次数、短路分断电流</w:t>
      </w:r>
      <w:r w:rsidR="002F6CFF" w:rsidRPr="000A28AC">
        <w:rPr>
          <w:rFonts w:hint="eastAsia"/>
        </w:rPr>
        <w:t>；</w:t>
      </w:r>
    </w:p>
    <w:p w:rsidR="00EF3786" w:rsidRPr="000A28AC" w:rsidRDefault="00EF3786" w:rsidP="00EF3786">
      <w:pPr>
        <w:pStyle w:val="af"/>
        <w:rPr>
          <w:rFonts w:hint="eastAsia"/>
        </w:rPr>
      </w:pPr>
      <w:r w:rsidRPr="000A28AC">
        <w:rPr>
          <w:rFonts w:hint="eastAsia"/>
        </w:rPr>
        <w:t>动力照明:三相电流</w:t>
      </w:r>
      <w:r w:rsidR="005126DA" w:rsidRPr="000A28AC">
        <w:rPr>
          <w:rFonts w:hint="eastAsia"/>
        </w:rPr>
        <w:t>、谐波THD、开关分合次数、跳闸次数、短路分断电流</w:t>
      </w:r>
      <w:r w:rsidR="002F6CFF" w:rsidRPr="000A28AC">
        <w:rPr>
          <w:rFonts w:hint="eastAsia"/>
        </w:rPr>
        <w:t>；</w:t>
      </w:r>
    </w:p>
    <w:p w:rsidR="00EF3786" w:rsidRPr="000A28AC" w:rsidRDefault="00607A51" w:rsidP="00FE78D7">
      <w:pPr>
        <w:pStyle w:val="af"/>
        <w:rPr>
          <w:rFonts w:hint="eastAsia"/>
        </w:rPr>
      </w:pPr>
      <w:r w:rsidRPr="000A28AC">
        <w:rPr>
          <w:rFonts w:hint="eastAsia"/>
        </w:rPr>
        <w:t>电动机电路</w:t>
      </w:r>
      <w:r w:rsidR="00EF3786" w:rsidRPr="000A28AC">
        <w:rPr>
          <w:rFonts w:hint="eastAsia"/>
        </w:rPr>
        <w:t>:三相/</w:t>
      </w:r>
      <w:r w:rsidR="00387A4B" w:rsidRPr="000A28AC">
        <w:rPr>
          <w:rFonts w:hint="eastAsia"/>
        </w:rPr>
        <w:t>单</w:t>
      </w:r>
      <w:r w:rsidR="00EF3786" w:rsidRPr="000A28AC">
        <w:rPr>
          <w:rFonts w:hint="eastAsia"/>
        </w:rPr>
        <w:t>相电流、三相电压(相电压</w:t>
      </w:r>
      <w:r w:rsidRPr="000A28AC">
        <w:rPr>
          <w:rFonts w:hint="eastAsia"/>
        </w:rPr>
        <w:t>/</w:t>
      </w:r>
      <w:r w:rsidR="00EF3786" w:rsidRPr="000A28AC">
        <w:rPr>
          <w:rFonts w:hint="eastAsia"/>
        </w:rPr>
        <w:t>线电压)、</w:t>
      </w:r>
      <w:r w:rsidR="001A08BE" w:rsidRPr="000A28AC">
        <w:rPr>
          <w:rFonts w:hint="eastAsia"/>
        </w:rPr>
        <w:t>电机温度、</w:t>
      </w:r>
      <w:r w:rsidR="00EF3786" w:rsidRPr="000A28AC">
        <w:rPr>
          <w:rFonts w:hint="eastAsia"/>
        </w:rPr>
        <w:t>功率因数、有功功率</w:t>
      </w:r>
      <w:r w:rsidR="001A08BE" w:rsidRPr="000A28AC">
        <w:rPr>
          <w:rFonts w:hint="eastAsia"/>
        </w:rPr>
        <w:t>、启动次数和时间间隔</w:t>
      </w:r>
      <w:r w:rsidR="00614250" w:rsidRPr="000A28AC">
        <w:rPr>
          <w:rFonts w:hint="eastAsia"/>
        </w:rPr>
        <w:t>、运行时间、</w:t>
      </w:r>
      <w:r w:rsidR="00FE78D7" w:rsidRPr="000A28AC">
        <w:rPr>
          <w:rFonts w:hint="eastAsia"/>
        </w:rPr>
        <w:t>电动机热容量、脱扣时间、复位时间、</w:t>
      </w:r>
      <w:r w:rsidR="00614250" w:rsidRPr="000A28AC">
        <w:rPr>
          <w:rFonts w:hint="eastAsia"/>
        </w:rPr>
        <w:t>触头温度</w:t>
      </w:r>
      <w:r w:rsidR="000110FE" w:rsidRPr="000A28AC">
        <w:rPr>
          <w:rFonts w:hint="eastAsia"/>
        </w:rPr>
        <w:t>、接触器控制电压</w:t>
      </w:r>
      <w:r w:rsidR="002F6CFF" w:rsidRPr="000A28AC">
        <w:rPr>
          <w:rFonts w:hint="eastAsia"/>
        </w:rPr>
        <w:t>；</w:t>
      </w:r>
    </w:p>
    <w:p w:rsidR="00EF3786" w:rsidRPr="000A28AC" w:rsidRDefault="00607A51" w:rsidP="00EF3786">
      <w:pPr>
        <w:pStyle w:val="af"/>
        <w:rPr>
          <w:rFonts w:hint="eastAsia"/>
        </w:rPr>
      </w:pPr>
      <w:r w:rsidRPr="000A28AC">
        <w:rPr>
          <w:rFonts w:hint="eastAsia"/>
        </w:rPr>
        <w:t>补偿电路</w:t>
      </w:r>
      <w:r w:rsidR="00EF3786" w:rsidRPr="000A28AC">
        <w:rPr>
          <w:rFonts w:hint="eastAsia"/>
        </w:rPr>
        <w:t>:三相电压(相电压/线电压)、功率</w:t>
      </w:r>
      <w:r w:rsidR="002F6CFF" w:rsidRPr="000A28AC">
        <w:rPr>
          <w:rFonts w:hint="eastAsia"/>
        </w:rPr>
        <w:t>因数；</w:t>
      </w:r>
    </w:p>
    <w:p w:rsidR="00EF3786" w:rsidRPr="000A28AC" w:rsidRDefault="00EF3786" w:rsidP="00EF3786">
      <w:pPr>
        <w:pStyle w:val="af"/>
        <w:rPr>
          <w:rFonts w:hint="eastAsia"/>
        </w:rPr>
      </w:pPr>
      <w:r w:rsidRPr="000A28AC">
        <w:rPr>
          <w:rFonts w:hint="eastAsia"/>
        </w:rPr>
        <w:t>其他:电网频率、谐波</w:t>
      </w:r>
      <w:r w:rsidR="005126DA" w:rsidRPr="000A28AC">
        <w:rPr>
          <w:rFonts w:hint="eastAsia"/>
        </w:rPr>
        <w:t>、柜内关键点的温度信息、柜内环境的温度/烟雾/气味信息、</w:t>
      </w:r>
      <w:r w:rsidR="005126DA" w:rsidRPr="000A28AC">
        <w:rPr>
          <w:rFonts w:hAnsi="宋体" w:hint="eastAsia"/>
        </w:rPr>
        <w:t>故障波形捕捉、故障定位分析</w:t>
      </w:r>
      <w:r w:rsidRPr="000A28AC">
        <w:rPr>
          <w:rFonts w:hint="eastAsia"/>
        </w:rPr>
        <w:t>。</w:t>
      </w:r>
    </w:p>
    <w:p w:rsidR="00EF3786" w:rsidRDefault="00EF3786" w:rsidP="00EF3786">
      <w:pPr>
        <w:pStyle w:val="aff4"/>
        <w:rPr>
          <w:rFonts w:hint="eastAsia"/>
        </w:rPr>
      </w:pPr>
      <w:r>
        <w:rPr>
          <w:rFonts w:hint="eastAsia"/>
        </w:rPr>
        <w:t>具体可遥测的参数应根据用户需要确定。</w:t>
      </w:r>
      <w:r w:rsidR="004F3B7A" w:rsidRPr="00DA5E13">
        <w:rPr>
          <w:rFonts w:hint="eastAsia"/>
        </w:rPr>
        <w:t>可遥测的各电量参数准确度由成套设备制造商与用户之间协商确定，准确度等级</w:t>
      </w:r>
      <w:r w:rsidR="006641B7" w:rsidRPr="00DA5E13">
        <w:rPr>
          <w:rFonts w:hint="eastAsia"/>
        </w:rPr>
        <w:t>应</w:t>
      </w:r>
      <w:r w:rsidR="004F3B7A" w:rsidRPr="00DA5E13">
        <w:rPr>
          <w:rFonts w:hint="eastAsia"/>
        </w:rPr>
        <w:t>不低于0</w:t>
      </w:r>
      <w:r w:rsidR="004F3B7A" w:rsidRPr="00DA5E13">
        <w:t>.5</w:t>
      </w:r>
      <w:r w:rsidR="004F3B7A" w:rsidRPr="00DA5E13">
        <w:rPr>
          <w:rFonts w:hint="eastAsia"/>
        </w:rPr>
        <w:t>级。</w:t>
      </w:r>
    </w:p>
    <w:p w:rsidR="002F6CFF" w:rsidRDefault="002F6CFF" w:rsidP="002F6CFF">
      <w:pPr>
        <w:pStyle w:val="a6"/>
        <w:spacing w:before="156" w:after="156"/>
        <w:rPr>
          <w:rFonts w:hint="eastAsia"/>
        </w:rPr>
      </w:pPr>
      <w:r>
        <w:rPr>
          <w:rFonts w:hint="eastAsia"/>
        </w:rPr>
        <w:t>遥信功能</w:t>
      </w:r>
    </w:p>
    <w:p w:rsidR="002F6CFF" w:rsidRDefault="002F6CFF" w:rsidP="002F6CFF">
      <w:pPr>
        <w:pStyle w:val="aff4"/>
        <w:rPr>
          <w:rFonts w:hint="eastAsia"/>
        </w:rPr>
      </w:pPr>
      <w:r>
        <w:rPr>
          <w:rFonts w:hint="eastAsia"/>
        </w:rPr>
        <w:t>通过上位机提供系统的各种信息资源：</w:t>
      </w:r>
    </w:p>
    <w:p w:rsidR="002F6CFF" w:rsidRPr="00FD4C73" w:rsidRDefault="002F6CFF" w:rsidP="002F6CFF">
      <w:pPr>
        <w:pStyle w:val="af"/>
        <w:numPr>
          <w:ilvl w:val="0"/>
          <w:numId w:val="19"/>
        </w:numPr>
        <w:rPr>
          <w:rFonts w:hint="eastAsia"/>
        </w:rPr>
      </w:pPr>
      <w:r>
        <w:rPr>
          <w:rFonts w:hint="eastAsia"/>
        </w:rPr>
        <w:t>网络通信状态、开关状态、报警、故障标识、电动机回路操作次数/</w:t>
      </w:r>
      <w:r w:rsidRPr="00FD4C73">
        <w:rPr>
          <w:rFonts w:hint="eastAsia"/>
        </w:rPr>
        <w:t>运行时间等</w:t>
      </w:r>
      <w:r w:rsidR="00613970">
        <w:rPr>
          <w:rFonts w:hint="eastAsia"/>
        </w:rPr>
        <w:t>；</w:t>
      </w:r>
    </w:p>
    <w:p w:rsidR="002F6CFF" w:rsidRPr="00FD4C73" w:rsidRDefault="002F6CFF" w:rsidP="002F6CFF">
      <w:pPr>
        <w:pStyle w:val="af"/>
        <w:numPr>
          <w:ilvl w:val="0"/>
          <w:numId w:val="19"/>
        </w:numPr>
        <w:rPr>
          <w:rFonts w:hint="eastAsia"/>
        </w:rPr>
      </w:pPr>
      <w:r w:rsidRPr="00FD4C73">
        <w:rPr>
          <w:rFonts w:hint="eastAsia"/>
        </w:rPr>
        <w:t>各类信息资源查询、记录、</w:t>
      </w:r>
      <w:r>
        <w:rPr>
          <w:rFonts w:hint="eastAsia"/>
        </w:rPr>
        <w:t>日</w:t>
      </w:r>
      <w:r w:rsidRPr="00FD4C73">
        <w:rPr>
          <w:rFonts w:hint="eastAsia"/>
        </w:rPr>
        <w:t>记报表等</w:t>
      </w:r>
      <w:r w:rsidR="00613970">
        <w:rPr>
          <w:rFonts w:hint="eastAsia"/>
        </w:rPr>
        <w:t>；</w:t>
      </w:r>
    </w:p>
    <w:p w:rsidR="002F6CFF" w:rsidRDefault="00613970" w:rsidP="002F6CFF">
      <w:pPr>
        <w:pStyle w:val="af"/>
        <w:numPr>
          <w:ilvl w:val="0"/>
          <w:numId w:val="19"/>
        </w:numPr>
        <w:rPr>
          <w:rFonts w:hint="eastAsia"/>
        </w:rPr>
      </w:pPr>
      <w:r>
        <w:rPr>
          <w:rFonts w:hint="eastAsia"/>
        </w:rPr>
        <w:t>电能管理、成本分析，电能质量和负荷分析等；</w:t>
      </w:r>
    </w:p>
    <w:p w:rsidR="004F3B7A" w:rsidRPr="00613970" w:rsidRDefault="004F3B7A" w:rsidP="002F6CFF">
      <w:pPr>
        <w:pStyle w:val="af"/>
        <w:numPr>
          <w:ilvl w:val="0"/>
          <w:numId w:val="19"/>
        </w:numPr>
        <w:rPr>
          <w:rFonts w:hint="eastAsia"/>
        </w:rPr>
      </w:pPr>
      <w:r w:rsidRPr="00613970">
        <w:rPr>
          <w:rFonts w:hint="eastAsia"/>
        </w:rPr>
        <w:t>采用</w:t>
      </w:r>
      <w:r w:rsidR="00613970" w:rsidRPr="00613970">
        <w:rPr>
          <w:rFonts w:hint="eastAsia"/>
        </w:rPr>
        <w:t>RS-232、</w:t>
      </w:r>
      <w:r w:rsidRPr="00613970">
        <w:rPr>
          <w:rFonts w:hint="eastAsia"/>
        </w:rPr>
        <w:t>RS-485通信接口时传输速率宜优先选用 2400bit</w:t>
      </w:r>
      <w:r w:rsidRPr="00613970">
        <w:t>/</w:t>
      </w:r>
      <w:r w:rsidRPr="00613970">
        <w:rPr>
          <w:rFonts w:hint="eastAsia"/>
        </w:rPr>
        <w:t>s、 9600 bit</w:t>
      </w:r>
      <w:r w:rsidRPr="00613970">
        <w:t>/</w:t>
      </w:r>
      <w:r w:rsidRPr="00613970">
        <w:rPr>
          <w:rFonts w:hint="eastAsia"/>
        </w:rPr>
        <w:t>s、19200 bit</w:t>
      </w:r>
      <w:r w:rsidRPr="00613970">
        <w:t>/</w:t>
      </w:r>
      <w:r w:rsidRPr="00613970">
        <w:rPr>
          <w:rFonts w:hint="eastAsia"/>
        </w:rPr>
        <w:t>s，采用以太网接口传输速率宜优先选用1</w:t>
      </w:r>
      <w:r w:rsidRPr="00613970">
        <w:t>0/100M</w:t>
      </w:r>
      <w:r w:rsidRPr="00613970">
        <w:rPr>
          <w:rFonts w:hint="eastAsia"/>
        </w:rPr>
        <w:t>bit</w:t>
      </w:r>
      <w:r w:rsidRPr="00613970">
        <w:t>/</w:t>
      </w:r>
      <w:r w:rsidRPr="00613970">
        <w:rPr>
          <w:rFonts w:hint="eastAsia"/>
        </w:rPr>
        <w:t>s。</w:t>
      </w:r>
    </w:p>
    <w:p w:rsidR="002F6CFF" w:rsidRPr="000B7D3B" w:rsidRDefault="002F6CFF" w:rsidP="002F6CFF">
      <w:pPr>
        <w:pStyle w:val="aff4"/>
        <w:rPr>
          <w:rFonts w:hint="eastAsia"/>
        </w:rPr>
      </w:pPr>
      <w:r>
        <w:rPr>
          <w:rFonts w:hint="eastAsia"/>
        </w:rPr>
        <w:t>具体可遥信的功能应根据用户需要确定。</w:t>
      </w:r>
    </w:p>
    <w:p w:rsidR="00EF3786" w:rsidRDefault="00EF3786" w:rsidP="00EF3786">
      <w:pPr>
        <w:pStyle w:val="a6"/>
        <w:spacing w:before="156" w:after="156"/>
        <w:rPr>
          <w:rFonts w:hint="eastAsia"/>
        </w:rPr>
      </w:pPr>
      <w:r>
        <w:rPr>
          <w:rFonts w:hint="eastAsia"/>
        </w:rPr>
        <w:t>遥控功能</w:t>
      </w:r>
    </w:p>
    <w:p w:rsidR="00EF3786" w:rsidRDefault="007A3033" w:rsidP="00EF3786">
      <w:pPr>
        <w:pStyle w:val="aff4"/>
        <w:rPr>
          <w:rFonts w:hint="eastAsia"/>
        </w:rPr>
      </w:pPr>
      <w:r>
        <w:rPr>
          <w:rFonts w:hint="eastAsia"/>
        </w:rPr>
        <w:t>通过上位机对各从站实现以下</w:t>
      </w:r>
      <w:r w:rsidR="00EF3786">
        <w:rPr>
          <w:rFonts w:hint="eastAsia"/>
        </w:rPr>
        <w:t>控制功能:</w:t>
      </w:r>
    </w:p>
    <w:p w:rsidR="00EF3786" w:rsidRPr="000B7D3B" w:rsidRDefault="00EF3786" w:rsidP="005D4245">
      <w:pPr>
        <w:pStyle w:val="af"/>
        <w:numPr>
          <w:ilvl w:val="0"/>
          <w:numId w:val="18"/>
        </w:numPr>
        <w:rPr>
          <w:rFonts w:hint="eastAsia"/>
        </w:rPr>
      </w:pPr>
      <w:r w:rsidRPr="000B7D3B">
        <w:rPr>
          <w:rFonts w:hint="eastAsia"/>
        </w:rPr>
        <w:t>动力中心电路:控制开关的</w:t>
      </w:r>
      <w:r w:rsidR="00D52FBD" w:rsidRPr="000B7D3B">
        <w:rPr>
          <w:rFonts w:hint="eastAsia"/>
        </w:rPr>
        <w:t>分闸、</w:t>
      </w:r>
      <w:r w:rsidRPr="000B7D3B">
        <w:rPr>
          <w:rFonts w:hint="eastAsia"/>
        </w:rPr>
        <w:t>合闸</w:t>
      </w:r>
      <w:r w:rsidR="00613970">
        <w:rPr>
          <w:rFonts w:hint="eastAsia"/>
        </w:rPr>
        <w:t>；</w:t>
      </w:r>
    </w:p>
    <w:p w:rsidR="00EF3786" w:rsidRPr="000B7D3B" w:rsidRDefault="00D52FBD" w:rsidP="005D4245">
      <w:pPr>
        <w:pStyle w:val="af"/>
        <w:numPr>
          <w:ilvl w:val="0"/>
          <w:numId w:val="18"/>
        </w:numPr>
        <w:rPr>
          <w:rFonts w:hint="eastAsia"/>
        </w:rPr>
      </w:pPr>
      <w:r>
        <w:rPr>
          <w:rFonts w:hint="eastAsia"/>
        </w:rPr>
        <w:t>配电电</w:t>
      </w:r>
      <w:r w:rsidR="00EF3786" w:rsidRPr="000B7D3B">
        <w:rPr>
          <w:rFonts w:hint="eastAsia"/>
        </w:rPr>
        <w:t>路:控制开关的分</w:t>
      </w:r>
      <w:r w:rsidR="000B7D3B" w:rsidRPr="000B7D3B">
        <w:rPr>
          <w:rFonts w:hint="eastAsia"/>
        </w:rPr>
        <w:t>闸</w:t>
      </w:r>
      <w:r w:rsidR="00EF3786" w:rsidRPr="000B7D3B">
        <w:rPr>
          <w:rFonts w:hint="eastAsia"/>
        </w:rPr>
        <w:t>、合闸</w:t>
      </w:r>
      <w:r w:rsidR="00613970">
        <w:rPr>
          <w:rFonts w:hint="eastAsia"/>
        </w:rPr>
        <w:t>；</w:t>
      </w:r>
    </w:p>
    <w:p w:rsidR="00EF3786" w:rsidRPr="000B7D3B" w:rsidRDefault="00EF3786" w:rsidP="005D4245">
      <w:pPr>
        <w:pStyle w:val="af"/>
        <w:numPr>
          <w:ilvl w:val="0"/>
          <w:numId w:val="18"/>
        </w:numPr>
        <w:rPr>
          <w:rFonts w:hint="eastAsia"/>
        </w:rPr>
      </w:pPr>
      <w:r w:rsidRPr="000B7D3B">
        <w:rPr>
          <w:rFonts w:hint="eastAsia"/>
        </w:rPr>
        <w:t>电动机控制电路:</w:t>
      </w:r>
      <w:r w:rsidR="00C53527">
        <w:rPr>
          <w:rFonts w:hint="eastAsia"/>
        </w:rPr>
        <w:t>电动机的启动、制动</w:t>
      </w:r>
      <w:r w:rsidRPr="000B7D3B">
        <w:rPr>
          <w:rFonts w:hint="eastAsia"/>
        </w:rPr>
        <w:t>等操作</w:t>
      </w:r>
      <w:r w:rsidR="00613970">
        <w:rPr>
          <w:rFonts w:hint="eastAsia"/>
        </w:rPr>
        <w:t>；</w:t>
      </w:r>
    </w:p>
    <w:p w:rsidR="00EF3786" w:rsidRPr="000B7D3B" w:rsidRDefault="00EF3786" w:rsidP="005D4245">
      <w:pPr>
        <w:pStyle w:val="af"/>
        <w:numPr>
          <w:ilvl w:val="0"/>
          <w:numId w:val="18"/>
        </w:numPr>
        <w:rPr>
          <w:rFonts w:hint="eastAsia"/>
        </w:rPr>
      </w:pPr>
      <w:r w:rsidRPr="000B7D3B">
        <w:rPr>
          <w:rFonts w:hint="eastAsia"/>
        </w:rPr>
        <w:lastRenderedPageBreak/>
        <w:t>补偿电路:</w:t>
      </w:r>
      <w:r w:rsidR="00D52FBD">
        <w:rPr>
          <w:rFonts w:hint="eastAsia"/>
        </w:rPr>
        <w:t>能进行</w:t>
      </w:r>
      <w:r w:rsidR="002A03BA">
        <w:rPr>
          <w:rFonts w:hint="eastAsia"/>
        </w:rPr>
        <w:t>自动</w:t>
      </w:r>
      <w:r w:rsidR="00D52FBD">
        <w:rPr>
          <w:rFonts w:hint="eastAsia"/>
        </w:rPr>
        <w:t>补偿</w:t>
      </w:r>
      <w:r w:rsidR="000B7D3B">
        <w:rPr>
          <w:rFonts w:hint="eastAsia"/>
        </w:rPr>
        <w:t>。</w:t>
      </w:r>
    </w:p>
    <w:p w:rsidR="00EF3786" w:rsidRPr="00EF3786" w:rsidRDefault="00EF3786" w:rsidP="00EF3786">
      <w:pPr>
        <w:pStyle w:val="aff4"/>
        <w:rPr>
          <w:rFonts w:hint="eastAsia"/>
        </w:rPr>
      </w:pPr>
      <w:r>
        <w:rPr>
          <w:rFonts w:hint="eastAsia"/>
        </w:rPr>
        <w:t>具体可遥控的功能应根据用</w:t>
      </w:r>
      <w:r w:rsidR="000B7D3B">
        <w:rPr>
          <w:rFonts w:hint="eastAsia"/>
        </w:rPr>
        <w:t>户</w:t>
      </w:r>
      <w:r>
        <w:rPr>
          <w:rFonts w:hint="eastAsia"/>
        </w:rPr>
        <w:t>需要确定。</w:t>
      </w:r>
    </w:p>
    <w:p w:rsidR="002F6CFF" w:rsidRDefault="002F6CFF" w:rsidP="002F6CFF">
      <w:pPr>
        <w:pStyle w:val="a6"/>
        <w:spacing w:before="156" w:after="156"/>
        <w:rPr>
          <w:rFonts w:hint="eastAsia"/>
        </w:rPr>
      </w:pPr>
      <w:r>
        <w:rPr>
          <w:rFonts w:hint="eastAsia"/>
        </w:rPr>
        <w:t>遥调功能</w:t>
      </w:r>
    </w:p>
    <w:p w:rsidR="002F6CFF" w:rsidRDefault="002F6CFF" w:rsidP="002F6CFF">
      <w:pPr>
        <w:pStyle w:val="aff4"/>
        <w:rPr>
          <w:rFonts w:hint="eastAsia"/>
        </w:rPr>
      </w:pPr>
      <w:r>
        <w:rPr>
          <w:rFonts w:hint="eastAsia"/>
        </w:rPr>
        <w:t>成套设备系统中主站应能通过上位机远程调节各从站设定值、</w:t>
      </w:r>
      <w:r w:rsidRPr="002F6CFF">
        <w:rPr>
          <w:rFonts w:hint="eastAsia"/>
        </w:rPr>
        <w:t>特性曲线、控制权限等。</w:t>
      </w:r>
      <w:bookmarkStart w:id="49" w:name="OLE_LINK2"/>
      <w:bookmarkStart w:id="50" w:name="OLE_LINK3"/>
      <w:r w:rsidRPr="002F6CFF">
        <w:rPr>
          <w:rFonts w:hint="eastAsia"/>
        </w:rPr>
        <w:t>如对某</w:t>
      </w:r>
      <w:r w:rsidR="00D52FBD">
        <w:rPr>
          <w:rFonts w:hint="eastAsia"/>
        </w:rPr>
        <w:t>一回路</w:t>
      </w:r>
      <w:r>
        <w:rPr>
          <w:rFonts w:hint="eastAsia"/>
        </w:rPr>
        <w:t>断路器进行参数设定等</w:t>
      </w:r>
      <w:bookmarkEnd w:id="49"/>
      <w:bookmarkEnd w:id="50"/>
      <w:r>
        <w:rPr>
          <w:rFonts w:hint="eastAsia"/>
        </w:rPr>
        <w:t>。</w:t>
      </w:r>
    </w:p>
    <w:p w:rsidR="00776662" w:rsidRDefault="00776662" w:rsidP="002F6CFF">
      <w:pPr>
        <w:pStyle w:val="aff4"/>
        <w:rPr>
          <w:rFonts w:hint="eastAsia"/>
        </w:rPr>
      </w:pPr>
      <w:r>
        <w:rPr>
          <w:rFonts w:hint="eastAsia"/>
        </w:rPr>
        <w:t>具体可遥调的功能应根据用户需要确定。</w:t>
      </w:r>
    </w:p>
    <w:p w:rsidR="00EF3786" w:rsidRDefault="00EF3786" w:rsidP="00EF3786">
      <w:pPr>
        <w:pStyle w:val="a6"/>
        <w:spacing w:before="156" w:after="156"/>
        <w:rPr>
          <w:rFonts w:hint="eastAsia"/>
        </w:rPr>
      </w:pPr>
      <w:r>
        <w:rPr>
          <w:rFonts w:hint="eastAsia"/>
        </w:rPr>
        <w:t>实时控制功能</w:t>
      </w:r>
    </w:p>
    <w:p w:rsidR="00FD4C73" w:rsidRDefault="00195948" w:rsidP="00FD4C73">
      <w:pPr>
        <w:pStyle w:val="aff4"/>
        <w:rPr>
          <w:rFonts w:hint="eastAsia"/>
        </w:rPr>
      </w:pPr>
      <w:r w:rsidRPr="00195948">
        <w:rPr>
          <w:rFonts w:hint="eastAsia"/>
        </w:rPr>
        <w:t>对特定的控制对象(从站)能进行自动控制，满足从站对可靠性和</w:t>
      </w:r>
      <w:r w:rsidRPr="002F6CFF">
        <w:rPr>
          <w:rFonts w:hint="eastAsia"/>
        </w:rPr>
        <w:t>响应时间</w:t>
      </w:r>
      <w:r w:rsidRPr="00195948">
        <w:rPr>
          <w:rFonts w:hint="eastAsia"/>
        </w:rPr>
        <w:t>的要求</w:t>
      </w:r>
      <w:r w:rsidR="002F6CFF">
        <w:rPr>
          <w:rFonts w:hint="eastAsia"/>
        </w:rPr>
        <w:t>，并符合IEC 61784的规定</w:t>
      </w:r>
      <w:r>
        <w:rPr>
          <w:rFonts w:hint="eastAsia"/>
        </w:rPr>
        <w:t>。</w:t>
      </w:r>
    </w:p>
    <w:p w:rsidR="004F3B7A" w:rsidRPr="00DA5E13" w:rsidRDefault="00DA5E13" w:rsidP="004F3B7A">
      <w:pPr>
        <w:pStyle w:val="a6"/>
        <w:spacing w:before="156" w:after="156"/>
        <w:rPr>
          <w:rFonts w:hint="eastAsia"/>
        </w:rPr>
      </w:pPr>
      <w:r w:rsidRPr="00DA5E13">
        <w:rPr>
          <w:rFonts w:hint="eastAsia"/>
        </w:rPr>
        <w:t>网络和系统</w:t>
      </w:r>
      <w:r w:rsidR="004F3B7A" w:rsidRPr="00DA5E13">
        <w:rPr>
          <w:rFonts w:hint="eastAsia"/>
        </w:rPr>
        <w:t>安全</w:t>
      </w:r>
    </w:p>
    <w:p w:rsidR="004F3B7A" w:rsidRPr="0068010E" w:rsidRDefault="004F3B7A" w:rsidP="004F3B7A">
      <w:pPr>
        <w:pStyle w:val="aff4"/>
      </w:pPr>
      <w:r w:rsidRPr="00DA5E13">
        <w:rPr>
          <w:rFonts w:hint="eastAsia"/>
        </w:rPr>
        <w:t>智能型成套设备应满足</w:t>
      </w:r>
      <w:r w:rsidR="00DA5E13" w:rsidRPr="00DA5E13">
        <w:rPr>
          <w:rFonts w:hint="eastAsia"/>
        </w:rPr>
        <w:t>GT/T 35673-2017</w:t>
      </w:r>
      <w:r w:rsidRPr="00DA5E13">
        <w:rPr>
          <w:rFonts w:hint="eastAsia"/>
        </w:rPr>
        <w:t>中</w:t>
      </w:r>
      <w:r w:rsidR="00DA5E13" w:rsidRPr="00DA5E13">
        <w:rPr>
          <w:rFonts w:hint="eastAsia"/>
        </w:rPr>
        <w:t>规定的网络和系统安全要求和安全等级</w:t>
      </w:r>
      <w:r w:rsidRPr="00DA5E13">
        <w:rPr>
          <w:rFonts w:hint="eastAsia"/>
        </w:rPr>
        <w:t>。</w:t>
      </w:r>
    </w:p>
    <w:p w:rsidR="00EF3786" w:rsidRDefault="00EF3786" w:rsidP="00EF3786">
      <w:pPr>
        <w:pStyle w:val="a5"/>
        <w:rPr>
          <w:rFonts w:hint="eastAsia"/>
        </w:rPr>
      </w:pPr>
      <w:bookmarkStart w:id="51" w:name="_Toc17460389"/>
      <w:r>
        <w:rPr>
          <w:rFonts w:hint="eastAsia"/>
        </w:rPr>
        <w:t>柜体结构要求</w:t>
      </w:r>
      <w:bookmarkEnd w:id="51"/>
    </w:p>
    <w:p w:rsidR="009D1934" w:rsidRDefault="00195948" w:rsidP="00195948">
      <w:pPr>
        <w:pStyle w:val="a6"/>
        <w:spacing w:before="156" w:after="156"/>
        <w:rPr>
          <w:rFonts w:hint="eastAsia"/>
        </w:rPr>
      </w:pPr>
      <w:r>
        <w:rPr>
          <w:rFonts w:hint="eastAsia"/>
        </w:rPr>
        <w:t>总原则</w:t>
      </w:r>
    </w:p>
    <w:p w:rsidR="00195948" w:rsidRDefault="00195948" w:rsidP="00195948">
      <w:pPr>
        <w:pStyle w:val="aff4"/>
        <w:rPr>
          <w:rFonts w:hint="eastAsia"/>
        </w:rPr>
      </w:pPr>
      <w:r>
        <w:rPr>
          <w:rFonts w:hint="eastAsia"/>
        </w:rPr>
        <w:t>智能型成套设备在结构上应满足产品电气性能的要求，并考虑其中自动化系统的安装与调试以及运行的可靠性</w:t>
      </w:r>
      <w:r w:rsidR="006254E0">
        <w:rPr>
          <w:rFonts w:hint="eastAsia"/>
        </w:rPr>
        <w:t>；</w:t>
      </w:r>
      <w:r>
        <w:rPr>
          <w:rFonts w:hint="eastAsia"/>
        </w:rPr>
        <w:t>考虑</w:t>
      </w:r>
      <w:r w:rsidR="00276AF1" w:rsidRPr="00276AF1">
        <w:rPr>
          <w:rFonts w:hint="eastAsia"/>
        </w:rPr>
        <w:t>通信电缆</w:t>
      </w:r>
      <w:r>
        <w:rPr>
          <w:rFonts w:hint="eastAsia"/>
        </w:rPr>
        <w:t>与母线</w:t>
      </w:r>
      <w:r w:rsidR="005F3F4B">
        <w:rPr>
          <w:rFonts w:hint="eastAsia"/>
        </w:rPr>
        <w:t>系统</w:t>
      </w:r>
      <w:r>
        <w:rPr>
          <w:rFonts w:hint="eastAsia"/>
        </w:rPr>
        <w:t>分开布置的空间，</w:t>
      </w:r>
      <w:bookmarkStart w:id="52" w:name="OLE_LINK6"/>
      <w:bookmarkStart w:id="53" w:name="OLE_LINK7"/>
      <w:r>
        <w:rPr>
          <w:rFonts w:hint="eastAsia"/>
        </w:rPr>
        <w:t>使</w:t>
      </w:r>
      <w:r w:rsidR="00276AF1">
        <w:rPr>
          <w:rFonts w:hint="eastAsia"/>
        </w:rPr>
        <w:t>通信电缆</w:t>
      </w:r>
      <w:r>
        <w:rPr>
          <w:rFonts w:hint="eastAsia"/>
        </w:rPr>
        <w:t>尽可能远离母线或与母线垂直走向</w:t>
      </w:r>
      <w:bookmarkEnd w:id="52"/>
      <w:bookmarkEnd w:id="53"/>
      <w:r>
        <w:rPr>
          <w:rFonts w:hint="eastAsia"/>
        </w:rPr>
        <w:t>。</w:t>
      </w:r>
    </w:p>
    <w:p w:rsidR="00195948" w:rsidRDefault="00195948" w:rsidP="00195948">
      <w:pPr>
        <w:pStyle w:val="a6"/>
        <w:spacing w:before="156" w:after="156"/>
        <w:rPr>
          <w:rFonts w:hint="eastAsia"/>
        </w:rPr>
      </w:pPr>
      <w:r>
        <w:rPr>
          <w:rFonts w:hint="eastAsia"/>
        </w:rPr>
        <w:t>隔室</w:t>
      </w:r>
    </w:p>
    <w:p w:rsidR="00195948" w:rsidRDefault="00195948" w:rsidP="00195948">
      <w:pPr>
        <w:pStyle w:val="aff4"/>
        <w:rPr>
          <w:rFonts w:hint="eastAsia"/>
        </w:rPr>
      </w:pPr>
      <w:r>
        <w:rPr>
          <w:rFonts w:hint="eastAsia"/>
        </w:rPr>
        <w:t>柜体应有辅助电缆隔室用于布置各种控制信号线和作为通信电缆通道，且该隔室应远离主回路或大电流母线。在辅助电缆隔室中还应留有安装通信接口器件、连接端子、电源模块等的空间。通信电缆应</w:t>
      </w:r>
      <w:r w:rsidR="00DB16FC">
        <w:rPr>
          <w:rFonts w:hint="eastAsia"/>
        </w:rPr>
        <w:t>尽</w:t>
      </w:r>
      <w:r w:rsidR="000A11BA">
        <w:rPr>
          <w:rFonts w:hint="eastAsia"/>
        </w:rPr>
        <w:t>可能与其他控制信号线分开布置，或使用屏蔽线。</w:t>
      </w:r>
    </w:p>
    <w:p w:rsidR="00195948" w:rsidRDefault="00195948" w:rsidP="00195948">
      <w:pPr>
        <w:pStyle w:val="aff4"/>
        <w:rPr>
          <w:rFonts w:hint="eastAsia"/>
        </w:rPr>
      </w:pPr>
      <w:r>
        <w:rPr>
          <w:rFonts w:hint="eastAsia"/>
        </w:rPr>
        <w:t>在主进线柜或其他柜体设计中，应有专门隔室用于安装系统中控制器件，如</w:t>
      </w:r>
      <w:r w:rsidR="00F64E57">
        <w:rPr>
          <w:rFonts w:hint="eastAsia"/>
        </w:rPr>
        <w:t>PLC、</w:t>
      </w:r>
      <w:r>
        <w:rPr>
          <w:rFonts w:hint="eastAsia"/>
        </w:rPr>
        <w:t>控制电源</w:t>
      </w:r>
      <w:r w:rsidR="00B36E3D">
        <w:rPr>
          <w:rFonts w:hint="eastAsia"/>
        </w:rPr>
        <w:t>等。</w:t>
      </w:r>
    </w:p>
    <w:p w:rsidR="00B36E3D" w:rsidRDefault="00B36E3D" w:rsidP="00B36E3D">
      <w:pPr>
        <w:pStyle w:val="a6"/>
        <w:spacing w:before="156" w:after="156"/>
        <w:rPr>
          <w:rFonts w:hint="eastAsia"/>
        </w:rPr>
      </w:pPr>
      <w:r>
        <w:rPr>
          <w:rFonts w:hint="eastAsia"/>
        </w:rPr>
        <w:t>电气联锁</w:t>
      </w:r>
    </w:p>
    <w:p w:rsidR="00B36E3D" w:rsidRDefault="00E6118B" w:rsidP="00E6118B">
      <w:pPr>
        <w:pStyle w:val="aff4"/>
        <w:rPr>
          <w:rFonts w:hint="eastAsia"/>
          <w:b/>
          <w:color w:val="FF0000"/>
        </w:rPr>
      </w:pPr>
      <w:r>
        <w:rPr>
          <w:rFonts w:hint="eastAsia"/>
        </w:rPr>
        <w:t>对于抽出式结构，设计的结构中</w:t>
      </w:r>
      <w:r w:rsidR="000A11BA">
        <w:rPr>
          <w:rFonts w:hint="eastAsia"/>
        </w:rPr>
        <w:t>应</w:t>
      </w:r>
      <w:r>
        <w:rPr>
          <w:rFonts w:hint="eastAsia"/>
        </w:rPr>
        <w:t>能安装电气联锁用的器件，如微动开关等</w:t>
      </w:r>
      <w:r w:rsidR="00401223">
        <w:rPr>
          <w:rFonts w:hint="eastAsia"/>
        </w:rPr>
        <w:t>，以保证系统在试验、连接、分离位置时的电气相互联锁，防止误操作。</w:t>
      </w:r>
      <w:r w:rsidR="00A03D81" w:rsidRPr="00A925E8">
        <w:rPr>
          <w:rFonts w:hint="eastAsia"/>
        </w:rPr>
        <w:t>一次回路、二次回路、通讯回路</w:t>
      </w:r>
      <w:r w:rsidR="00401223" w:rsidRPr="00A925E8">
        <w:rPr>
          <w:rFonts w:hint="eastAsia"/>
        </w:rPr>
        <w:t>进行插件</w:t>
      </w:r>
      <w:r w:rsidR="00A03D81" w:rsidRPr="00A925E8">
        <w:rPr>
          <w:rFonts w:hint="eastAsia"/>
        </w:rPr>
        <w:t>连接时，应保证</w:t>
      </w:r>
      <w:r w:rsidR="00401223" w:rsidRPr="00A925E8">
        <w:rPr>
          <w:rFonts w:hint="eastAsia"/>
        </w:rPr>
        <w:t>系统在各位置之间的动作的流畅度不受插件的影响</w:t>
      </w:r>
      <w:r w:rsidR="00A03D81" w:rsidRPr="00A925E8">
        <w:rPr>
          <w:rFonts w:hint="eastAsia"/>
        </w:rPr>
        <w:t>，</w:t>
      </w:r>
      <w:r w:rsidR="00A93FCB" w:rsidRPr="00A925E8">
        <w:rPr>
          <w:rFonts w:hint="eastAsia"/>
        </w:rPr>
        <w:t>并确保在连接位置和试验位置的通讯功能正常。</w:t>
      </w:r>
    </w:p>
    <w:p w:rsidR="00EF3786" w:rsidRDefault="00EF3786" w:rsidP="00EF3786">
      <w:pPr>
        <w:pStyle w:val="a5"/>
        <w:rPr>
          <w:rFonts w:hint="eastAsia"/>
        </w:rPr>
      </w:pPr>
      <w:bookmarkStart w:id="54" w:name="_Toc17460390"/>
      <w:r>
        <w:rPr>
          <w:rFonts w:hint="eastAsia"/>
        </w:rPr>
        <w:t>系统配置</w:t>
      </w:r>
      <w:bookmarkEnd w:id="54"/>
    </w:p>
    <w:p w:rsidR="00EF3786" w:rsidRDefault="00EF3786" w:rsidP="00EF3786">
      <w:pPr>
        <w:pStyle w:val="a6"/>
        <w:spacing w:before="156" w:after="156"/>
        <w:rPr>
          <w:rFonts w:hint="eastAsia"/>
        </w:rPr>
      </w:pPr>
      <w:r>
        <w:rPr>
          <w:rFonts w:hint="eastAsia"/>
        </w:rPr>
        <w:t>元器件的选择</w:t>
      </w:r>
    </w:p>
    <w:p w:rsidR="00DA3CA8" w:rsidRPr="00DB16FC" w:rsidRDefault="00702235" w:rsidP="00DA3CA8">
      <w:pPr>
        <w:pStyle w:val="aff4"/>
        <w:rPr>
          <w:rFonts w:hint="eastAsia"/>
        </w:rPr>
      </w:pPr>
      <w:r>
        <w:rPr>
          <w:rFonts w:hint="eastAsia"/>
        </w:rPr>
        <w:t>系统方</w:t>
      </w:r>
      <w:r w:rsidRPr="00DB16FC">
        <w:rPr>
          <w:rFonts w:hint="eastAsia"/>
        </w:rPr>
        <w:t>案由系统的一次、</w:t>
      </w:r>
      <w:r w:rsidR="00DA3CA8" w:rsidRPr="00DB16FC">
        <w:rPr>
          <w:rFonts w:hint="eastAsia"/>
        </w:rPr>
        <w:t>二次方案图组成</w:t>
      </w:r>
      <w:r w:rsidR="000A11BA">
        <w:rPr>
          <w:rFonts w:hint="eastAsia"/>
        </w:rPr>
        <w:t>，应按照的要求及现场配电的规划来进行。应选择合适的元器件。如</w:t>
      </w:r>
      <w:r w:rsidR="00DA3CA8" w:rsidRPr="00DB16FC">
        <w:rPr>
          <w:rFonts w:hint="eastAsia"/>
        </w:rPr>
        <w:t>断路器、</w:t>
      </w:r>
      <w:r w:rsidRPr="00DB16FC">
        <w:rPr>
          <w:rFonts w:hint="eastAsia"/>
        </w:rPr>
        <w:t>塑</w:t>
      </w:r>
      <w:r w:rsidR="00DA3CA8" w:rsidRPr="00DB16FC">
        <w:rPr>
          <w:rFonts w:hint="eastAsia"/>
        </w:rPr>
        <w:t>壳断路器，</w:t>
      </w:r>
      <w:r w:rsidRPr="00DB16FC">
        <w:rPr>
          <w:rFonts w:hint="eastAsia"/>
        </w:rPr>
        <w:t>可</w:t>
      </w:r>
      <w:r w:rsidR="00DA3CA8" w:rsidRPr="00DB16FC">
        <w:rPr>
          <w:rFonts w:hint="eastAsia"/>
        </w:rPr>
        <w:t>以选用带通信接口的智能型脱扣器;对普通的塑壳断</w:t>
      </w:r>
      <w:r w:rsidRPr="00DB16FC">
        <w:rPr>
          <w:rFonts w:hint="eastAsia"/>
        </w:rPr>
        <w:t>路器，也可以配置适当的可通讯</w:t>
      </w:r>
      <w:r w:rsidR="00DA3CA8" w:rsidRPr="00DB16FC">
        <w:rPr>
          <w:rFonts w:hint="eastAsia"/>
        </w:rPr>
        <w:t>模块对塑壳断路器进行监控</w:t>
      </w:r>
      <w:r w:rsidRPr="00DB16FC">
        <w:rPr>
          <w:rFonts w:hint="eastAsia"/>
        </w:rPr>
        <w:t>。</w:t>
      </w:r>
    </w:p>
    <w:p w:rsidR="009D1934" w:rsidRPr="00DB16FC" w:rsidRDefault="00DA3CA8" w:rsidP="00DA3CA8">
      <w:pPr>
        <w:pStyle w:val="aff4"/>
        <w:rPr>
          <w:rFonts w:hint="eastAsia"/>
        </w:rPr>
      </w:pPr>
      <w:r w:rsidRPr="00DB16FC">
        <w:rPr>
          <w:rFonts w:hint="eastAsia"/>
        </w:rPr>
        <w:t>其他器件，如电动机控制器、总线连接器等应满足用户及所用的</w:t>
      </w:r>
      <w:r w:rsidR="00951C29" w:rsidRPr="00DB16FC">
        <w:rPr>
          <w:rFonts w:hint="eastAsia"/>
        </w:rPr>
        <w:t>通讯方式</w:t>
      </w:r>
      <w:r w:rsidRPr="00DB16FC">
        <w:rPr>
          <w:rFonts w:hint="eastAsia"/>
        </w:rPr>
        <w:t>的要求。</w:t>
      </w:r>
    </w:p>
    <w:p w:rsidR="00EF3786" w:rsidRDefault="00EF3786" w:rsidP="00EF3786">
      <w:pPr>
        <w:pStyle w:val="a6"/>
        <w:spacing w:before="156" w:after="156"/>
        <w:rPr>
          <w:rFonts w:hint="eastAsia"/>
        </w:rPr>
      </w:pPr>
      <w:r>
        <w:rPr>
          <w:rFonts w:hint="eastAsia"/>
        </w:rPr>
        <w:t>智能系统</w:t>
      </w:r>
    </w:p>
    <w:p w:rsidR="00702235" w:rsidRDefault="00702235" w:rsidP="00702235">
      <w:pPr>
        <w:pStyle w:val="aff4"/>
        <w:rPr>
          <w:rFonts w:hint="eastAsia"/>
        </w:rPr>
      </w:pPr>
      <w:r>
        <w:rPr>
          <w:rFonts w:hint="eastAsia"/>
        </w:rPr>
        <w:t>智能型成套设备的系统应根据控制网络功能</w:t>
      </w:r>
      <w:r w:rsidR="00C37CAF">
        <w:rPr>
          <w:rFonts w:hint="eastAsia"/>
        </w:rPr>
        <w:t>要求来规划，使单个柜体或元器件连成整个系统。</w:t>
      </w:r>
      <w:r w:rsidR="00A93FCB">
        <w:rPr>
          <w:rFonts w:hint="eastAsia"/>
        </w:rPr>
        <w:t>对于有线的通讯方式，</w:t>
      </w:r>
      <w:r w:rsidR="00C37CAF">
        <w:rPr>
          <w:rFonts w:hint="eastAsia"/>
        </w:rPr>
        <w:t>每柜内应至少留有一个网络通信</w:t>
      </w:r>
      <w:r>
        <w:rPr>
          <w:rFonts w:hint="eastAsia"/>
        </w:rPr>
        <w:t>连接端</w:t>
      </w:r>
      <w:r w:rsidR="00C37CAF">
        <w:rPr>
          <w:rFonts w:hint="eastAsia"/>
        </w:rPr>
        <w:t>口，柜体之间的通信连接应通过通信</w:t>
      </w:r>
      <w:r>
        <w:rPr>
          <w:rFonts w:hint="eastAsia"/>
        </w:rPr>
        <w:t>端口。</w:t>
      </w:r>
    </w:p>
    <w:p w:rsidR="00702235" w:rsidRPr="00702235" w:rsidRDefault="00702235" w:rsidP="00702235">
      <w:pPr>
        <w:pStyle w:val="aff4"/>
        <w:rPr>
          <w:rFonts w:hint="eastAsia"/>
        </w:rPr>
      </w:pPr>
      <w:r>
        <w:rPr>
          <w:rFonts w:hint="eastAsia"/>
        </w:rPr>
        <w:lastRenderedPageBreak/>
        <w:t>系统(采用现场总线)带有总线连接器时，连接器的类型应与选择的波特率相适应。</w:t>
      </w:r>
    </w:p>
    <w:p w:rsidR="00EF3786" w:rsidRDefault="00EF3786" w:rsidP="00EF3786">
      <w:pPr>
        <w:pStyle w:val="a6"/>
        <w:spacing w:before="156" w:after="156"/>
        <w:rPr>
          <w:rFonts w:hint="eastAsia"/>
        </w:rPr>
      </w:pPr>
      <w:r>
        <w:rPr>
          <w:rFonts w:hint="eastAsia"/>
        </w:rPr>
        <w:t>系统配置</w:t>
      </w:r>
    </w:p>
    <w:p w:rsidR="001C081A" w:rsidRDefault="00E6118B" w:rsidP="001C081A">
      <w:pPr>
        <w:pStyle w:val="aff4"/>
        <w:rPr>
          <w:rFonts w:hint="eastAsia"/>
        </w:rPr>
      </w:pPr>
      <w:r w:rsidRPr="00E6118B">
        <w:rPr>
          <w:rFonts w:hint="eastAsia"/>
        </w:rPr>
        <w:t>智能型成套设备配置</w:t>
      </w:r>
      <w:r w:rsidR="0011083E">
        <w:rPr>
          <w:rFonts w:hint="eastAsia"/>
        </w:rPr>
        <w:t>示例</w:t>
      </w:r>
      <w:r w:rsidRPr="00E6118B">
        <w:rPr>
          <w:rFonts w:hint="eastAsia"/>
        </w:rPr>
        <w:t>见图</w:t>
      </w:r>
      <w:r>
        <w:rPr>
          <w:rFonts w:hint="eastAsia"/>
        </w:rPr>
        <w:t>1。</w:t>
      </w:r>
    </w:p>
    <w:p w:rsidR="00E6118B" w:rsidRDefault="00E6118B" w:rsidP="001C081A">
      <w:pPr>
        <w:pStyle w:val="aff4"/>
        <w:rPr>
          <w:rFonts w:hint="eastAsia"/>
        </w:rPr>
      </w:pPr>
    </w:p>
    <w:p w:rsidR="00C74A82" w:rsidRDefault="00A55C67" w:rsidP="001058DF">
      <w:pPr>
        <w:pStyle w:val="aff4"/>
        <w:ind w:firstLineChars="0" w:firstLine="0"/>
        <w:rPr>
          <w:rFonts w:hint="eastAsia"/>
        </w:rPr>
      </w:pPr>
      <w:r>
        <w:pict>
          <v:shapetype id="_x0000_t202" coordsize="21600,21600" o:spt="202" path="m,l,21600r21600,l21600,xe">
            <v:stroke joinstyle="miter"/>
            <v:path gradientshapeok="t" o:connecttype="rect"/>
          </v:shapetype>
          <v:shape id="_x0000_s1108" type="#_x0000_t202" style="position:absolute;left:0;text-align:left;margin-left:459.4pt;margin-top:178.2pt;width:22.5pt;height:17.75pt;z-index:251660800" stroked="f">
            <v:textbox>
              <w:txbxContent>
                <w:p w:rsidR="00692394" w:rsidRDefault="00692394">
                  <w:r>
                    <w:rPr>
                      <w:rFonts w:hint="eastAsia"/>
                    </w:rPr>
                    <w:t>…</w:t>
                  </w:r>
                </w:p>
              </w:txbxContent>
            </v:textbox>
          </v:shape>
        </w:pict>
      </w:r>
      <w:r>
        <w:pict>
          <v:shapetype id="_x0000_t32" coordsize="21600,21600" o:spt="32" o:oned="t" path="m,l21600,21600e" filled="f">
            <v:path arrowok="t" fillok="f" o:connecttype="none"/>
            <o:lock v:ext="edit" shapetype="t"/>
          </v:shapetype>
          <v:shape id="_x0000_s1105" type="#_x0000_t32" style="position:absolute;left:0;text-align:left;margin-left:468.75pt;margin-top:95.15pt;width:0;height:42.75pt;z-index:251657728" o:connectortype="straight"/>
        </w:pict>
      </w:r>
      <w:r>
        <w:pict>
          <v:rect id="_x0000_s1106" style="position:absolute;left:0;text-align:left;margin-left:451.5pt;margin-top:137.9pt;width:32.65pt;height:33.75pt;z-index:251658752"/>
        </w:pict>
      </w:r>
      <w:r>
        <w:pict>
          <v:shape id="_x0000_s1107" type="#_x0000_t32" style="position:absolute;left:0;text-align:left;margin-left:454.45pt;margin-top:94.9pt;width:25.95pt;height:0;z-index:251659776" o:connectortype="straight"/>
        </w:pict>
      </w:r>
      <w:r w:rsidR="001058DF">
        <w:rPr>
          <w:rFonts w:hint="eastAsia"/>
          <w:sz w:val="18"/>
          <w:szCs w:val="18"/>
        </w:rPr>
      </w:r>
      <w:r>
        <w:pict>
          <v:group id="_x0000_s1072" style="width:469.9pt;height:204.6pt;mso-position-horizontal-relative:char;mso-position-vertical-relative:line" coordorigin="1740,6705" coordsize="9540,4106">
            <v:roundrect id="_x0000_s1063" style="position:absolute;left:7410;top:7932;width:3450;height:510" arcsize="10923f" stroked="f">
              <v:textbox style="mso-next-textbox:#_x0000_s1063">
                <w:txbxContent>
                  <w:p w:rsidR="00692394" w:rsidRPr="008E76F9" w:rsidRDefault="00692394" w:rsidP="008E76F9">
                    <w:r w:rsidRPr="00C74A82">
                      <w:rPr>
                        <w:rFonts w:hint="eastAsia"/>
                        <w:sz w:val="18"/>
                        <w:szCs w:val="18"/>
                      </w:rPr>
                      <w:t>现场总线、无线现场总线或工业以太网</w:t>
                    </w:r>
                  </w:p>
                </w:txbxContent>
              </v:textbox>
            </v:roundrect>
            <v:rect id="_x0000_s1040" style="position:absolute;left:4215;top:7227;width:1305;height:645"/>
            <v:rect id="_x0000_s1041" style="position:absolute;left:6645;top:7227;width:1305;height:645"/>
            <v:shape id="_x0000_s1042" type="#_x0000_t32" style="position:absolute;left:2235;top:8472;width:8730;height:0" o:connectortype="straight"/>
            <v:rect id="_x0000_s1043" style="position:absolute;left:2595;top:9327;width:735;height:675"/>
            <v:rect id="_x0000_s1045" style="position:absolute;left:3795;top:9327;width:735;height:675"/>
            <v:rect id="_x0000_s1046" style="position:absolute;left:5130;top:9327;width:735;height:675"/>
            <v:rect id="_x0000_s1047" style="position:absolute;left:6360;top:9327;width:735;height:675"/>
            <v:rect id="_x0000_s1048" style="position:absolute;left:7620;top:9327;width:735;height:675"/>
            <v:rect id="_x0000_s1049" style="position:absolute;left:8820;top:9327;width:735;height:675"/>
            <v:rect id="_x0000_s1050" style="position:absolute;left:9900;top:9327;width:735;height:675"/>
            <v:shape id="_x0000_s1051" type="#_x0000_t32" style="position:absolute;left:4905;top:7872;width:0;height:600" o:connectortype="straight"/>
            <v:shape id="_x0000_s1052" type="#_x0000_t32" style="position:absolute;left:7290;top:7872;width:0;height:600" o:connectortype="straight"/>
            <v:shape id="_x0000_s1053" type="#_x0000_t32" style="position:absolute;left:2970;top:8472;width:0;height:855" o:connectortype="straight"/>
            <v:shape id="_x0000_s1054" type="#_x0000_t32" style="position:absolute;left:4125;top:8472;width:0;height:855" o:connectortype="straight"/>
            <v:shape id="_x0000_s1055" type="#_x0000_t32" style="position:absolute;left:5520;top:8472;width:0;height:855" o:connectortype="straight"/>
            <v:shape id="_x0000_s1056" type="#_x0000_t32" style="position:absolute;left:6720;top:8472;width:0;height:855" o:connectortype="straight"/>
            <v:shape id="_x0000_s1057" type="#_x0000_t32" style="position:absolute;left:7980;top:8472;width:0;height:855" o:connectortype="straight"/>
            <v:shape id="_x0000_s1058" type="#_x0000_t32" style="position:absolute;left:9195;top:8472;width:0;height:855" o:connectortype="straight"/>
            <v:shape id="_x0000_s1059" type="#_x0000_t32" style="position:absolute;left:10290;top:8472;width:0;height:855" o:connectortype="straight"/>
            <v:roundrect id="_x0000_s1060" style="position:absolute;left:1740;top:6960;width:855;height:510" arcsize="10923f" stroked="f">
              <v:textbox style="mso-next-textbox:#_x0000_s1060">
                <w:txbxContent>
                  <w:p w:rsidR="00692394" w:rsidRPr="008E76F9" w:rsidRDefault="00692394">
                    <w:pPr>
                      <w:rPr>
                        <w:sz w:val="18"/>
                        <w:szCs w:val="18"/>
                      </w:rPr>
                    </w:pPr>
                    <w:r w:rsidRPr="008E76F9">
                      <w:rPr>
                        <w:rFonts w:hint="eastAsia"/>
                        <w:sz w:val="18"/>
                        <w:szCs w:val="18"/>
                      </w:rPr>
                      <w:t>主站</w:t>
                    </w:r>
                  </w:p>
                </w:txbxContent>
              </v:textbox>
            </v:roundrect>
            <v:roundrect id="_x0000_s1061" style="position:absolute;left:4455;top:6705;width:1065;height:510" arcsize="10923f" stroked="f">
              <v:textbox style="mso-next-textbox:#_x0000_s1061">
                <w:txbxContent>
                  <w:p w:rsidR="00692394" w:rsidRPr="008E76F9" w:rsidRDefault="00692394" w:rsidP="008E76F9">
                    <w:pPr>
                      <w:rPr>
                        <w:sz w:val="18"/>
                        <w:szCs w:val="18"/>
                      </w:rPr>
                    </w:pPr>
                    <w:r w:rsidRPr="00C74A82">
                      <w:rPr>
                        <w:rFonts w:hint="eastAsia"/>
                        <w:sz w:val="18"/>
                        <w:szCs w:val="18"/>
                      </w:rPr>
                      <w:t>控制器</w:t>
                    </w:r>
                  </w:p>
                </w:txbxContent>
              </v:textbox>
            </v:roundrect>
            <v:roundrect id="_x0000_s1062" style="position:absolute;left:6855;top:6705;width:1065;height:510" arcsize="10923f" stroked="f">
              <v:textbox style="mso-next-textbox:#_x0000_s1062">
                <w:txbxContent>
                  <w:p w:rsidR="00692394" w:rsidRPr="008E76F9" w:rsidRDefault="00692394" w:rsidP="008E76F9">
                    <w:pPr>
                      <w:rPr>
                        <w:sz w:val="18"/>
                        <w:szCs w:val="18"/>
                      </w:rPr>
                    </w:pPr>
                    <w:r>
                      <w:rPr>
                        <w:rFonts w:hint="eastAsia"/>
                        <w:sz w:val="18"/>
                        <w:szCs w:val="18"/>
                      </w:rPr>
                      <w:t>上位机</w:t>
                    </w:r>
                  </w:p>
                </w:txbxContent>
              </v:textbox>
            </v:roundrect>
            <v:roundrect id="_x0000_s1064" style="position:absolute;left:1755;top:8982;width:840;height:510" arcsize="10923f" stroked="f">
              <v:textbox style="mso-next-textbox:#_x0000_s1064">
                <w:txbxContent>
                  <w:p w:rsidR="00692394" w:rsidRPr="008E76F9" w:rsidRDefault="00692394" w:rsidP="008E76F9">
                    <w:pPr>
                      <w:rPr>
                        <w:sz w:val="18"/>
                        <w:szCs w:val="18"/>
                      </w:rPr>
                    </w:pPr>
                    <w:r>
                      <w:rPr>
                        <w:rFonts w:hint="eastAsia"/>
                        <w:sz w:val="18"/>
                        <w:szCs w:val="18"/>
                      </w:rPr>
                      <w:t>从</w:t>
                    </w:r>
                    <w:r w:rsidRPr="008E76F9">
                      <w:rPr>
                        <w:rFonts w:hint="eastAsia"/>
                        <w:sz w:val="18"/>
                        <w:szCs w:val="18"/>
                      </w:rPr>
                      <w:t>站</w:t>
                    </w:r>
                  </w:p>
                </w:txbxContent>
              </v:textbox>
            </v:roundrect>
            <v:roundrect id="_x0000_s1065" style="position:absolute;left:9710;top:10110;width:1570;height:510" arcsize="10923f" stroked="f">
              <v:textbox style="mso-next-textbox:#_x0000_s1065">
                <w:txbxContent>
                  <w:p w:rsidR="00692394" w:rsidRPr="008E76F9" w:rsidRDefault="00692394" w:rsidP="008E76F9">
                    <w:pPr>
                      <w:rPr>
                        <w:sz w:val="18"/>
                        <w:szCs w:val="18"/>
                      </w:rPr>
                    </w:pPr>
                    <w:r>
                      <w:rPr>
                        <w:rFonts w:hint="eastAsia"/>
                        <w:sz w:val="18"/>
                        <w:szCs w:val="18"/>
                      </w:rPr>
                      <w:t>智能网络仪表</w:t>
                    </w:r>
                  </w:p>
                </w:txbxContent>
              </v:textbox>
            </v:roundrect>
            <v:roundrect id="_x0000_s1066" style="position:absolute;left:8595;top:10110;width:1245;height:510" arcsize="10923f" stroked="f">
              <v:textbox style="mso-next-textbox:#_x0000_s1066">
                <w:txbxContent>
                  <w:p w:rsidR="00692394" w:rsidRPr="008E76F9" w:rsidRDefault="00692394" w:rsidP="008E76F9">
                    <w:pPr>
                      <w:rPr>
                        <w:sz w:val="18"/>
                        <w:szCs w:val="18"/>
                      </w:rPr>
                    </w:pPr>
                    <w:r>
                      <w:rPr>
                        <w:rFonts w:hint="eastAsia"/>
                        <w:sz w:val="18"/>
                        <w:szCs w:val="18"/>
                      </w:rPr>
                      <w:t>分布式</w:t>
                    </w:r>
                    <w:r>
                      <w:rPr>
                        <w:rFonts w:hint="eastAsia"/>
                        <w:sz w:val="18"/>
                        <w:szCs w:val="18"/>
                      </w:rPr>
                      <w:t>I/O</w:t>
                    </w:r>
                  </w:p>
                </w:txbxContent>
              </v:textbox>
            </v:roundrect>
            <v:roundrect id="_x0000_s1067" style="position:absolute;left:7410;top:10080;width:1285;height:510" arcsize="10923f" stroked="f">
              <v:textbox style="mso-next-textbox:#_x0000_s1067">
                <w:txbxContent>
                  <w:p w:rsidR="00692394" w:rsidRPr="008E76F9" w:rsidRDefault="00692394" w:rsidP="008E76F9">
                    <w:pPr>
                      <w:rPr>
                        <w:sz w:val="18"/>
                        <w:szCs w:val="18"/>
                      </w:rPr>
                    </w:pPr>
                    <w:r>
                      <w:rPr>
                        <w:rFonts w:hint="eastAsia"/>
                        <w:sz w:val="18"/>
                        <w:szCs w:val="18"/>
                      </w:rPr>
                      <w:t>塑壳断路器</w:t>
                    </w:r>
                  </w:p>
                </w:txbxContent>
              </v:textbox>
            </v:roundrect>
            <v:roundrect id="_x0000_s1068" style="position:absolute;left:6135;top:10035;width:1260;height:761" arcsize="10923f" stroked="f">
              <v:textbox style="mso-next-textbox:#_x0000_s1068">
                <w:txbxContent>
                  <w:p w:rsidR="00692394" w:rsidRDefault="00692394" w:rsidP="008E76F9">
                    <w:pPr>
                      <w:rPr>
                        <w:rFonts w:hint="eastAsia"/>
                        <w:sz w:val="18"/>
                        <w:szCs w:val="18"/>
                      </w:rPr>
                    </w:pPr>
                    <w:r>
                      <w:rPr>
                        <w:rFonts w:hint="eastAsia"/>
                        <w:sz w:val="18"/>
                        <w:szCs w:val="18"/>
                      </w:rPr>
                      <w:t>电动机</w:t>
                    </w:r>
                  </w:p>
                  <w:p w:rsidR="00692394" w:rsidRDefault="00692394" w:rsidP="008E76F9">
                    <w:pPr>
                      <w:rPr>
                        <w:rFonts w:hint="eastAsia"/>
                        <w:sz w:val="18"/>
                        <w:szCs w:val="18"/>
                      </w:rPr>
                    </w:pPr>
                    <w:r>
                      <w:rPr>
                        <w:rFonts w:hint="eastAsia"/>
                        <w:sz w:val="18"/>
                        <w:szCs w:val="18"/>
                      </w:rPr>
                      <w:t>控制</w:t>
                    </w:r>
                  </w:p>
                  <w:p w:rsidR="00692394" w:rsidRPr="008E76F9" w:rsidRDefault="00692394" w:rsidP="008E76F9">
                    <w:pPr>
                      <w:ind w:firstLineChars="100" w:firstLine="180"/>
                      <w:rPr>
                        <w:sz w:val="18"/>
                        <w:szCs w:val="18"/>
                      </w:rPr>
                    </w:pPr>
                    <w:r>
                      <w:rPr>
                        <w:rFonts w:hint="eastAsia"/>
                        <w:sz w:val="18"/>
                        <w:szCs w:val="18"/>
                      </w:rPr>
                      <w:t>与保护</w:t>
                    </w:r>
                  </w:p>
                </w:txbxContent>
              </v:textbox>
            </v:roundrect>
            <v:roundrect id="_x0000_s1069" style="position:absolute;left:4915;top:10080;width:1340;height:510" arcsize="10923f" stroked="f">
              <v:textbox style="mso-next-textbox:#_x0000_s1069">
                <w:txbxContent>
                  <w:p w:rsidR="00692394" w:rsidRPr="008E76F9" w:rsidRDefault="00692394" w:rsidP="008E76F9">
                    <w:pPr>
                      <w:rPr>
                        <w:sz w:val="18"/>
                        <w:szCs w:val="18"/>
                      </w:rPr>
                    </w:pPr>
                    <w:r>
                      <w:rPr>
                        <w:rFonts w:hint="eastAsia"/>
                        <w:sz w:val="18"/>
                        <w:szCs w:val="18"/>
                      </w:rPr>
                      <w:t>框架断路器</w:t>
                    </w:r>
                  </w:p>
                </w:txbxContent>
              </v:textbox>
            </v:roundrect>
            <v:roundrect id="_x0000_s1070" style="position:absolute;left:3620;top:10005;width:1110;height:806" arcsize="10923f" stroked="f">
              <v:textbox style="mso-next-textbox:#_x0000_s1070">
                <w:txbxContent>
                  <w:p w:rsidR="00692394" w:rsidRDefault="00692394" w:rsidP="008E76F9">
                    <w:pPr>
                      <w:rPr>
                        <w:rFonts w:hint="eastAsia"/>
                        <w:sz w:val="18"/>
                        <w:szCs w:val="18"/>
                      </w:rPr>
                    </w:pPr>
                    <w:r>
                      <w:rPr>
                        <w:rFonts w:hint="eastAsia"/>
                        <w:sz w:val="18"/>
                        <w:szCs w:val="18"/>
                      </w:rPr>
                      <w:t>调速装置</w:t>
                    </w:r>
                  </w:p>
                  <w:p w:rsidR="00692394" w:rsidRPr="008E76F9" w:rsidRDefault="00692394" w:rsidP="008E76F9">
                    <w:pPr>
                      <w:rPr>
                        <w:sz w:val="18"/>
                        <w:szCs w:val="18"/>
                      </w:rPr>
                    </w:pPr>
                    <w:r>
                      <w:rPr>
                        <w:rFonts w:hint="eastAsia"/>
                        <w:sz w:val="18"/>
                        <w:szCs w:val="18"/>
                      </w:rPr>
                      <w:t>软起动器</w:t>
                    </w:r>
                  </w:p>
                </w:txbxContent>
              </v:textbox>
            </v:roundrect>
            <v:roundrect id="_x0000_s1071" style="position:absolute;left:2270;top:10020;width:1270;height:510" arcsize="10923f" stroked="f">
              <v:textbox style="mso-next-textbox:#_x0000_s1071">
                <w:txbxContent>
                  <w:p w:rsidR="00692394" w:rsidRPr="008E76F9" w:rsidRDefault="00692394" w:rsidP="008E76F9">
                    <w:pPr>
                      <w:rPr>
                        <w:sz w:val="18"/>
                        <w:szCs w:val="18"/>
                      </w:rPr>
                    </w:pPr>
                    <w:r w:rsidRPr="00C74A82">
                      <w:rPr>
                        <w:rFonts w:hint="eastAsia"/>
                        <w:sz w:val="18"/>
                        <w:szCs w:val="18"/>
                      </w:rPr>
                      <w:t>控制器</w:t>
                    </w:r>
                    <w:r w:rsidRPr="00C74A82">
                      <w:rPr>
                        <w:rFonts w:hint="eastAsia"/>
                        <w:sz w:val="18"/>
                        <w:szCs w:val="18"/>
                      </w:rPr>
                      <w:t>PLC</w:t>
                    </w:r>
                  </w:p>
                </w:txbxContent>
              </v:textbox>
            </v:roundrect>
            <w10:anchorlock/>
          </v:group>
        </w:pict>
      </w:r>
      <w:r w:rsidR="00C74A82" w:rsidRPr="00C74A82">
        <w:rPr>
          <w:rFonts w:hint="eastAsia"/>
          <w:sz w:val="18"/>
          <w:szCs w:val="18"/>
        </w:rPr>
        <w:t xml:space="preserve"> </w:t>
      </w:r>
    </w:p>
    <w:p w:rsidR="00E6118B" w:rsidRDefault="00E6118B" w:rsidP="00E6118B">
      <w:pPr>
        <w:pStyle w:val="af5"/>
        <w:rPr>
          <w:rFonts w:hint="eastAsia"/>
        </w:rPr>
      </w:pPr>
      <w:r>
        <w:rPr>
          <w:rFonts w:hint="eastAsia"/>
        </w:rPr>
        <w:t>系统配置</w:t>
      </w:r>
      <w:r w:rsidR="0011083E">
        <w:rPr>
          <w:rFonts w:hint="eastAsia"/>
        </w:rPr>
        <w:t>示例</w:t>
      </w:r>
    </w:p>
    <w:p w:rsidR="00E6118B" w:rsidRDefault="00E6118B" w:rsidP="00E6118B">
      <w:pPr>
        <w:pStyle w:val="aff4"/>
        <w:rPr>
          <w:rFonts w:hint="eastAsia"/>
        </w:rPr>
      </w:pPr>
      <w:r>
        <w:rPr>
          <w:rFonts w:hint="eastAsia"/>
        </w:rPr>
        <w:t>系统可以配备人机界面(IPC, HMI等)，操作值班人员能通过人机界面来实现</w:t>
      </w:r>
      <w:r w:rsidR="00F52CE8">
        <w:rPr>
          <w:rFonts w:hint="eastAsia"/>
        </w:rPr>
        <w:t>8.101</w:t>
      </w:r>
      <w:r>
        <w:rPr>
          <w:rFonts w:hint="eastAsia"/>
        </w:rPr>
        <w:t>中的功能。</w:t>
      </w:r>
    </w:p>
    <w:p w:rsidR="00E6118B" w:rsidRDefault="00E6118B" w:rsidP="00E6118B">
      <w:pPr>
        <w:pStyle w:val="aff4"/>
        <w:rPr>
          <w:rFonts w:hint="eastAsia"/>
        </w:rPr>
      </w:pPr>
      <w:r>
        <w:rPr>
          <w:rFonts w:hint="eastAsia"/>
        </w:rPr>
        <w:t>如果含有软起动器、调速装置等传动设备，在智能型成套设备系统中可以将这些现场设备的控制通过本系统来实现，这时系统中所选择的总线必须同时满足传动设备系统的要求。</w:t>
      </w:r>
    </w:p>
    <w:p w:rsidR="00E6118B" w:rsidRDefault="00C53527" w:rsidP="00E6118B">
      <w:pPr>
        <w:pStyle w:val="aff4"/>
        <w:rPr>
          <w:rFonts w:hint="eastAsia"/>
        </w:rPr>
      </w:pPr>
      <w:r>
        <w:rPr>
          <w:rFonts w:hint="eastAsia"/>
        </w:rPr>
        <w:t>当系统要求大量的、远距离电气</w:t>
      </w:r>
      <w:r w:rsidR="00E6118B">
        <w:rPr>
          <w:rFonts w:hint="eastAsia"/>
        </w:rPr>
        <w:t>联锁控制时，所选择的分布式I/O 单元应与现场总线兼容或带有同一种总线。</w:t>
      </w:r>
    </w:p>
    <w:p w:rsidR="00E6118B" w:rsidRPr="00E6118B" w:rsidRDefault="00E6118B" w:rsidP="00E6118B">
      <w:pPr>
        <w:pStyle w:val="aff4"/>
        <w:rPr>
          <w:rFonts w:hint="eastAsia"/>
        </w:rPr>
      </w:pPr>
      <w:r>
        <w:rPr>
          <w:rFonts w:hint="eastAsia"/>
        </w:rPr>
        <w:t>当多种总线用于同一智能型成套设备时，应能通过网关将不同的总线统一到一种总线系统上。</w:t>
      </w:r>
    </w:p>
    <w:p w:rsidR="00EF3786" w:rsidRDefault="00EF3786" w:rsidP="00EF3786">
      <w:pPr>
        <w:pStyle w:val="a6"/>
        <w:spacing w:before="156" w:after="156"/>
        <w:rPr>
          <w:rFonts w:hint="eastAsia"/>
        </w:rPr>
      </w:pPr>
      <w:r>
        <w:rPr>
          <w:rFonts w:hint="eastAsia"/>
        </w:rPr>
        <w:t>系统软件</w:t>
      </w:r>
    </w:p>
    <w:p w:rsidR="001C081A" w:rsidRDefault="001C081A" w:rsidP="001C081A">
      <w:pPr>
        <w:pStyle w:val="aff4"/>
        <w:rPr>
          <w:rFonts w:hint="eastAsia"/>
        </w:rPr>
      </w:pPr>
      <w:r>
        <w:rPr>
          <w:rFonts w:hint="eastAsia"/>
        </w:rPr>
        <w:t>系统配置有相应的软件，如系统的参数化软件、组态软件、监控软件等，其应可以配置:</w:t>
      </w:r>
    </w:p>
    <w:p w:rsidR="001C081A" w:rsidRPr="001C081A" w:rsidRDefault="001C081A" w:rsidP="005D4245">
      <w:pPr>
        <w:pStyle w:val="af"/>
        <w:numPr>
          <w:ilvl w:val="0"/>
          <w:numId w:val="20"/>
        </w:numPr>
        <w:rPr>
          <w:rFonts w:hint="eastAsia"/>
        </w:rPr>
      </w:pPr>
      <w:r w:rsidRPr="001C081A">
        <w:rPr>
          <w:rFonts w:hint="eastAsia"/>
        </w:rPr>
        <w:t>总线单元(从站)地址</w:t>
      </w:r>
      <w:r w:rsidR="00BD6733">
        <w:rPr>
          <w:rFonts w:hint="eastAsia"/>
        </w:rPr>
        <w:t>；</w:t>
      </w:r>
    </w:p>
    <w:p w:rsidR="001C081A" w:rsidRPr="001C081A" w:rsidRDefault="001C081A" w:rsidP="005D4245">
      <w:pPr>
        <w:pStyle w:val="af"/>
        <w:numPr>
          <w:ilvl w:val="0"/>
          <w:numId w:val="20"/>
        </w:numPr>
        <w:rPr>
          <w:rFonts w:hint="eastAsia"/>
        </w:rPr>
      </w:pPr>
      <w:r w:rsidRPr="001C081A">
        <w:rPr>
          <w:rFonts w:hint="eastAsia"/>
        </w:rPr>
        <w:t>主、从站的参数化</w:t>
      </w:r>
      <w:r w:rsidR="00BD6733">
        <w:rPr>
          <w:rFonts w:hint="eastAsia"/>
        </w:rPr>
        <w:t>；</w:t>
      </w:r>
    </w:p>
    <w:p w:rsidR="001C081A" w:rsidRPr="001C081A" w:rsidRDefault="001C081A" w:rsidP="005D4245">
      <w:pPr>
        <w:pStyle w:val="af"/>
        <w:numPr>
          <w:ilvl w:val="0"/>
          <w:numId w:val="20"/>
        </w:numPr>
        <w:rPr>
          <w:rFonts w:hint="eastAsia"/>
        </w:rPr>
      </w:pPr>
      <w:r w:rsidRPr="001C081A">
        <w:rPr>
          <w:rFonts w:hint="eastAsia"/>
        </w:rPr>
        <w:t>设置传输速率</w:t>
      </w:r>
      <w:r w:rsidR="00BD6733">
        <w:rPr>
          <w:rFonts w:hint="eastAsia"/>
        </w:rPr>
        <w:t>；</w:t>
      </w:r>
    </w:p>
    <w:p w:rsidR="001C081A" w:rsidRPr="001C081A" w:rsidRDefault="001C081A" w:rsidP="005D4245">
      <w:pPr>
        <w:pStyle w:val="af"/>
        <w:numPr>
          <w:ilvl w:val="0"/>
          <w:numId w:val="20"/>
        </w:numPr>
        <w:rPr>
          <w:rFonts w:hint="eastAsia"/>
        </w:rPr>
      </w:pPr>
      <w:r w:rsidRPr="001C081A">
        <w:rPr>
          <w:rFonts w:hint="eastAsia"/>
        </w:rPr>
        <w:t>系统组态</w:t>
      </w:r>
      <w:r w:rsidR="00BD6733">
        <w:rPr>
          <w:rFonts w:hint="eastAsia"/>
        </w:rPr>
        <w:t>；</w:t>
      </w:r>
    </w:p>
    <w:p w:rsidR="001C081A" w:rsidRDefault="00BD6733" w:rsidP="005D4245">
      <w:pPr>
        <w:pStyle w:val="af"/>
        <w:numPr>
          <w:ilvl w:val="0"/>
          <w:numId w:val="20"/>
        </w:numPr>
        <w:rPr>
          <w:rFonts w:hint="eastAsia"/>
        </w:rPr>
      </w:pPr>
      <w:r>
        <w:rPr>
          <w:rFonts w:hint="eastAsia"/>
        </w:rPr>
        <w:t>各种操作、控制界面；</w:t>
      </w:r>
    </w:p>
    <w:p w:rsidR="00BD6733" w:rsidRPr="001C081A" w:rsidRDefault="00BD6733" w:rsidP="005D4245">
      <w:pPr>
        <w:pStyle w:val="af"/>
        <w:numPr>
          <w:ilvl w:val="0"/>
          <w:numId w:val="20"/>
        </w:numPr>
        <w:rPr>
          <w:rFonts w:hint="eastAsia"/>
        </w:rPr>
      </w:pPr>
      <w:r>
        <w:rPr>
          <w:rFonts w:hint="eastAsia"/>
        </w:rPr>
        <w:t>移动终端应用程序（APP）。</w:t>
      </w:r>
    </w:p>
    <w:p w:rsidR="00EF3786" w:rsidRDefault="00EF3786" w:rsidP="00EF3786">
      <w:pPr>
        <w:pStyle w:val="a6"/>
        <w:spacing w:before="156" w:after="156"/>
        <w:rPr>
          <w:rFonts w:hint="eastAsia"/>
        </w:rPr>
      </w:pPr>
      <w:r>
        <w:rPr>
          <w:rFonts w:hint="eastAsia"/>
        </w:rPr>
        <w:t>控制电源</w:t>
      </w:r>
    </w:p>
    <w:p w:rsidR="00E6118B" w:rsidRPr="00E6118B" w:rsidRDefault="000B3184" w:rsidP="00E6118B">
      <w:pPr>
        <w:pStyle w:val="aff4"/>
        <w:rPr>
          <w:rFonts w:hint="eastAsia"/>
        </w:rPr>
      </w:pPr>
      <w:r>
        <w:rPr>
          <w:rFonts w:hint="eastAsia"/>
        </w:rPr>
        <w:t>网络通信</w:t>
      </w:r>
      <w:r w:rsidR="00E6118B">
        <w:rPr>
          <w:rFonts w:hint="eastAsia"/>
        </w:rPr>
        <w:t>系统所需要的控制电源应与主电源隔离，并带有雷击、过压保护措施。</w:t>
      </w:r>
    </w:p>
    <w:p w:rsidR="00EF3786" w:rsidRDefault="00EF3786" w:rsidP="00EF3786">
      <w:pPr>
        <w:pStyle w:val="a5"/>
        <w:rPr>
          <w:rFonts w:hint="eastAsia"/>
        </w:rPr>
      </w:pPr>
      <w:bookmarkStart w:id="55" w:name="_Toc17460391"/>
      <w:r>
        <w:rPr>
          <w:rFonts w:hint="eastAsia"/>
        </w:rPr>
        <w:t>装配与布线</w:t>
      </w:r>
      <w:bookmarkEnd w:id="55"/>
    </w:p>
    <w:p w:rsidR="00B30FC0" w:rsidRDefault="00B30FC0" w:rsidP="00B30FC0">
      <w:pPr>
        <w:pStyle w:val="a6"/>
        <w:spacing w:before="156" w:after="156"/>
        <w:rPr>
          <w:rFonts w:hint="eastAsia"/>
        </w:rPr>
      </w:pPr>
      <w:r>
        <w:rPr>
          <w:rFonts w:hint="eastAsia"/>
        </w:rPr>
        <w:t>装配要点</w:t>
      </w:r>
    </w:p>
    <w:p w:rsidR="00B30FC0" w:rsidRDefault="00B30FC0" w:rsidP="00B30FC0">
      <w:pPr>
        <w:pStyle w:val="aff4"/>
        <w:rPr>
          <w:rFonts w:hint="eastAsia"/>
        </w:rPr>
      </w:pPr>
      <w:r>
        <w:rPr>
          <w:rFonts w:hint="eastAsia"/>
        </w:rPr>
        <w:lastRenderedPageBreak/>
        <w:t>应遵守现场总线设备或其他数字控制设备供应商所提出的特殊安装规范以及有关安全指南。</w:t>
      </w:r>
    </w:p>
    <w:p w:rsidR="00B30FC0" w:rsidRDefault="00B30FC0" w:rsidP="00B30FC0">
      <w:pPr>
        <w:pStyle w:val="a6"/>
        <w:spacing w:before="156" w:after="156"/>
        <w:rPr>
          <w:rFonts w:hint="eastAsia"/>
        </w:rPr>
      </w:pPr>
      <w:r>
        <w:rPr>
          <w:rFonts w:hint="eastAsia"/>
        </w:rPr>
        <w:t>总线器件的布置</w:t>
      </w:r>
    </w:p>
    <w:p w:rsidR="00B30FC0" w:rsidRDefault="00B30FC0" w:rsidP="00B30FC0">
      <w:pPr>
        <w:pStyle w:val="aff4"/>
        <w:rPr>
          <w:rFonts w:hint="eastAsia"/>
        </w:rPr>
      </w:pPr>
      <w:r w:rsidRPr="00415C97">
        <w:rPr>
          <w:rFonts w:hint="eastAsia"/>
        </w:rPr>
        <w:t>智能型成套设备中的总线器件或其他电子器件，应将它们放置在独立的辅助隔室中。安装布置时应尽量远离母线、大电流开关器件，绝缘距离应符合GB/T 7251.1中的要求。</w:t>
      </w:r>
    </w:p>
    <w:p w:rsidR="00B30FC0" w:rsidRDefault="00B30FC0" w:rsidP="00B30FC0">
      <w:pPr>
        <w:pStyle w:val="a6"/>
        <w:spacing w:before="156" w:after="156"/>
        <w:rPr>
          <w:rFonts w:hint="eastAsia"/>
        </w:rPr>
      </w:pPr>
      <w:r>
        <w:rPr>
          <w:rFonts w:hint="eastAsia"/>
        </w:rPr>
        <w:t>布线规范</w:t>
      </w:r>
    </w:p>
    <w:p w:rsidR="00B30FC0" w:rsidRDefault="00B30FC0" w:rsidP="00B30FC0">
      <w:pPr>
        <w:pStyle w:val="a1"/>
        <w:spacing w:before="156" w:after="156"/>
        <w:rPr>
          <w:rFonts w:hint="eastAsia"/>
        </w:rPr>
      </w:pPr>
      <w:r>
        <w:rPr>
          <w:rFonts w:hint="eastAsia"/>
        </w:rPr>
        <w:t>柜内电缆布置</w:t>
      </w:r>
    </w:p>
    <w:p w:rsidR="00B30FC0" w:rsidRDefault="00B30FC0" w:rsidP="00B30FC0">
      <w:pPr>
        <w:pStyle w:val="aff4"/>
        <w:rPr>
          <w:rFonts w:hint="eastAsia"/>
        </w:rPr>
      </w:pPr>
      <w:r>
        <w:rPr>
          <w:rFonts w:hint="eastAsia"/>
        </w:rPr>
        <w:t>系统数据传输是基于</w:t>
      </w:r>
      <w:r w:rsidR="008701B6">
        <w:rPr>
          <w:rFonts w:hint="eastAsia"/>
        </w:rPr>
        <w:t>网络通信</w:t>
      </w:r>
      <w:r>
        <w:rPr>
          <w:rFonts w:hint="eastAsia"/>
        </w:rPr>
        <w:t>电缆。</w:t>
      </w:r>
      <w:r w:rsidR="008701B6">
        <w:rPr>
          <w:rFonts w:hint="eastAsia"/>
        </w:rPr>
        <w:t>通信</w:t>
      </w:r>
      <w:r>
        <w:rPr>
          <w:rFonts w:hint="eastAsia"/>
        </w:rPr>
        <w:t>电缆及连接应符合有关</w:t>
      </w:r>
      <w:r w:rsidR="008701B6">
        <w:rPr>
          <w:rFonts w:hint="eastAsia"/>
        </w:rPr>
        <w:t>通信电缆规范要求。通信</w:t>
      </w:r>
      <w:r w:rsidR="00C53527">
        <w:rPr>
          <w:rFonts w:hint="eastAsia"/>
        </w:rPr>
        <w:t>电缆应带有抗电磁干扰的屏蔽层，电缆屏蔽层应可靠地接到接地导体上</w:t>
      </w:r>
      <w:r>
        <w:rPr>
          <w:rFonts w:hint="eastAsia"/>
        </w:rPr>
        <w:t>。对于数据芯线，在整个系统中，同一种颜色的芯线必须连接到同一个颜色对应的端点上。</w:t>
      </w:r>
    </w:p>
    <w:p w:rsidR="00B30FC0" w:rsidRDefault="008701B6" w:rsidP="00B30FC0">
      <w:pPr>
        <w:pStyle w:val="aff4"/>
        <w:rPr>
          <w:rFonts w:hint="eastAsia"/>
        </w:rPr>
      </w:pPr>
      <w:r>
        <w:rPr>
          <w:rFonts w:hint="eastAsia"/>
        </w:rPr>
        <w:t>通信电缆</w:t>
      </w:r>
      <w:r w:rsidR="00B30FC0">
        <w:rPr>
          <w:rFonts w:hint="eastAsia"/>
        </w:rPr>
        <w:t>、控制</w:t>
      </w:r>
      <w:r>
        <w:rPr>
          <w:rFonts w:hint="eastAsia"/>
        </w:rPr>
        <w:t>电缆</w:t>
      </w:r>
      <w:r w:rsidR="00B30FC0">
        <w:rPr>
          <w:rFonts w:hint="eastAsia"/>
        </w:rPr>
        <w:t>应与动力电缆或母排分开，</w:t>
      </w:r>
      <w:r w:rsidR="0018587C">
        <w:rPr>
          <w:rFonts w:hint="eastAsia"/>
        </w:rPr>
        <w:t>使通信电缆尽可能远离母线或与母线垂直走向</w:t>
      </w:r>
      <w:r w:rsidR="00B30FC0">
        <w:rPr>
          <w:rFonts w:hint="eastAsia"/>
        </w:rPr>
        <w:t>。</w:t>
      </w:r>
    </w:p>
    <w:p w:rsidR="00DC3923" w:rsidRDefault="00B30FC0" w:rsidP="00DC3923">
      <w:pPr>
        <w:pStyle w:val="aff4"/>
        <w:rPr>
          <w:rFonts w:hint="eastAsia"/>
        </w:rPr>
      </w:pPr>
      <w:r>
        <w:rPr>
          <w:rFonts w:hint="eastAsia"/>
        </w:rPr>
        <w:t>在成套设备内，电缆屏蔽层还应根据</w:t>
      </w:r>
      <w:r w:rsidR="00645219">
        <w:rPr>
          <w:rFonts w:hint="eastAsia"/>
        </w:rPr>
        <w:t>网络通信</w:t>
      </w:r>
      <w:r>
        <w:rPr>
          <w:rFonts w:hint="eastAsia"/>
        </w:rPr>
        <w:t>设备制造商的要求与</w:t>
      </w:r>
      <w:r w:rsidR="00645219">
        <w:rPr>
          <w:rFonts w:hint="eastAsia"/>
        </w:rPr>
        <w:t>通信</w:t>
      </w:r>
      <w:r>
        <w:rPr>
          <w:rFonts w:hint="eastAsia"/>
        </w:rPr>
        <w:t>设备相连，并良好地与接地导体</w:t>
      </w:r>
      <w:r w:rsidR="00DC3923">
        <w:rPr>
          <w:rFonts w:hint="eastAsia"/>
        </w:rPr>
        <w:t>或导轨连接。</w:t>
      </w:r>
    </w:p>
    <w:p w:rsidR="00DC3923" w:rsidRDefault="00DC3923" w:rsidP="00DC3923">
      <w:pPr>
        <w:pStyle w:val="a1"/>
        <w:spacing w:before="156" w:after="156"/>
        <w:rPr>
          <w:rFonts w:hint="eastAsia"/>
        </w:rPr>
      </w:pPr>
      <w:r>
        <w:rPr>
          <w:rFonts w:hint="eastAsia"/>
        </w:rPr>
        <w:t>屏蔽及接地</w:t>
      </w:r>
    </w:p>
    <w:p w:rsidR="00DC3923" w:rsidRDefault="00DB16FC" w:rsidP="00DC3923">
      <w:pPr>
        <w:pStyle w:val="aff4"/>
        <w:rPr>
          <w:rFonts w:hint="eastAsia"/>
        </w:rPr>
      </w:pPr>
      <w:r>
        <w:rPr>
          <w:rFonts w:hint="eastAsia"/>
        </w:rPr>
        <w:t>通信</w:t>
      </w:r>
      <w:r w:rsidR="00DC3923">
        <w:rPr>
          <w:rFonts w:hint="eastAsia"/>
        </w:rPr>
        <w:t>电缆的屏蔽层应根据所使用的总线的要求在电缆的一端或两端接地。如果使用环境中有严重干扰问题，建议使用光纤电缆。</w:t>
      </w:r>
    </w:p>
    <w:p w:rsidR="00DC3923" w:rsidRDefault="00DC3923" w:rsidP="00DC3923">
      <w:pPr>
        <w:pStyle w:val="aff4"/>
        <w:rPr>
          <w:rFonts w:hint="eastAsia"/>
        </w:rPr>
      </w:pPr>
      <w:r>
        <w:rPr>
          <w:rFonts w:hint="eastAsia"/>
        </w:rPr>
        <w:t>接地电缆应采用并联方式并尽可能靠近通讯数据电缆；接地电缆必须捆扎好以保证大面积区域、高频下仍有效及较低的阻抗等。</w:t>
      </w:r>
    </w:p>
    <w:p w:rsidR="00DC3923" w:rsidRDefault="00DC3923" w:rsidP="00DC3923">
      <w:pPr>
        <w:pStyle w:val="aff4"/>
        <w:rPr>
          <w:rFonts w:hint="eastAsia"/>
        </w:rPr>
      </w:pPr>
      <w:r>
        <w:rPr>
          <w:rFonts w:hint="eastAsia"/>
        </w:rPr>
        <w:t>应注意电磁干扰对总线器件的影响，应满足电磁兼容(EMC)所需的要求，同时制造商应遵守有效的安全和预防事故的规范。</w:t>
      </w:r>
    </w:p>
    <w:p w:rsidR="00DC3923" w:rsidRDefault="00DC3923" w:rsidP="00DC3923">
      <w:pPr>
        <w:pStyle w:val="a1"/>
        <w:spacing w:before="156" w:after="156"/>
        <w:rPr>
          <w:rFonts w:hint="eastAsia"/>
        </w:rPr>
      </w:pPr>
      <w:r>
        <w:rPr>
          <w:rFonts w:hint="eastAsia"/>
        </w:rPr>
        <w:t>连接中继器</w:t>
      </w:r>
    </w:p>
    <w:p w:rsidR="00EE5A56" w:rsidRPr="00EE5A56" w:rsidRDefault="00DC3923" w:rsidP="00DC3923">
      <w:pPr>
        <w:pStyle w:val="aff4"/>
        <w:rPr>
          <w:rFonts w:hint="eastAsia"/>
        </w:rPr>
      </w:pPr>
      <w:r>
        <w:rPr>
          <w:rFonts w:hint="eastAsia"/>
        </w:rPr>
        <w:t>按所选用的</w:t>
      </w:r>
      <w:r w:rsidR="001143DE">
        <w:rPr>
          <w:rFonts w:hint="eastAsia"/>
        </w:rPr>
        <w:t>网络通信</w:t>
      </w:r>
      <w:r>
        <w:rPr>
          <w:rFonts w:hint="eastAsia"/>
        </w:rPr>
        <w:t>的形式，选择相应类型的中继器。安装中继器时还要遵守制造商的规范要求。中继器优先安装在成套开关设备内。</w:t>
      </w:r>
    </w:p>
    <w:p w:rsidR="00EF3786" w:rsidRDefault="00082CC4" w:rsidP="00EF3786">
      <w:pPr>
        <w:pStyle w:val="a4"/>
        <w:rPr>
          <w:rFonts w:hint="eastAsia"/>
        </w:rPr>
      </w:pPr>
      <w:bookmarkStart w:id="56" w:name="_Toc17460392"/>
      <w:r>
        <w:rPr>
          <w:rFonts w:hint="eastAsia"/>
        </w:rPr>
        <w:t>性能要求</w:t>
      </w:r>
      <w:bookmarkEnd w:id="56"/>
    </w:p>
    <w:p w:rsidR="00082CC4" w:rsidRPr="00415C97" w:rsidRDefault="00ED4D9B" w:rsidP="00082CC4">
      <w:pPr>
        <w:pStyle w:val="aff4"/>
        <w:rPr>
          <w:rFonts w:hint="eastAsia"/>
          <w:snapToGrid w:val="0"/>
        </w:rPr>
      </w:pPr>
      <w:r w:rsidRPr="00415C97">
        <w:rPr>
          <w:rFonts w:hint="eastAsia"/>
        </w:rPr>
        <w:t>GB/T 7251.1-2013</w:t>
      </w:r>
      <w:r w:rsidR="00082CC4" w:rsidRPr="00415C97">
        <w:rPr>
          <w:rFonts w:hint="eastAsia"/>
          <w:snapToGrid w:val="0"/>
        </w:rPr>
        <w:t>的第9章适用。</w:t>
      </w:r>
    </w:p>
    <w:p w:rsidR="00EF3786" w:rsidRPr="00415C97" w:rsidRDefault="00082CC4" w:rsidP="00EF3786">
      <w:pPr>
        <w:pStyle w:val="a4"/>
        <w:rPr>
          <w:rFonts w:hint="eastAsia"/>
        </w:rPr>
      </w:pPr>
      <w:bookmarkStart w:id="57" w:name="_Toc17460393"/>
      <w:r w:rsidRPr="00415C97">
        <w:rPr>
          <w:rFonts w:hint="eastAsia"/>
        </w:rPr>
        <w:t>设计验证</w:t>
      </w:r>
      <w:bookmarkEnd w:id="57"/>
    </w:p>
    <w:p w:rsidR="00082CC4" w:rsidRDefault="00082CC4" w:rsidP="00082CC4">
      <w:pPr>
        <w:pStyle w:val="aff4"/>
        <w:rPr>
          <w:rFonts w:hint="eastAsia"/>
          <w:snapToGrid w:val="0"/>
        </w:rPr>
      </w:pPr>
      <w:r w:rsidRPr="00415C97">
        <w:rPr>
          <w:rFonts w:hint="eastAsia"/>
          <w:snapToGrid w:val="0"/>
        </w:rPr>
        <w:t>除以下内容外，</w:t>
      </w:r>
      <w:r w:rsidR="00ED4D9B" w:rsidRPr="00415C97">
        <w:rPr>
          <w:rFonts w:hint="eastAsia"/>
        </w:rPr>
        <w:t>GB/T 7251.1-2013</w:t>
      </w:r>
      <w:r w:rsidRPr="00415C97">
        <w:rPr>
          <w:rFonts w:hint="eastAsia"/>
          <w:snapToGrid w:val="0"/>
        </w:rPr>
        <w:t>的第10章适用。</w:t>
      </w:r>
    </w:p>
    <w:p w:rsidR="004A3B64" w:rsidRPr="004A3B64" w:rsidRDefault="004A3B64" w:rsidP="00082CC4">
      <w:pPr>
        <w:pStyle w:val="aff4"/>
        <w:rPr>
          <w:rFonts w:hint="eastAsia"/>
        </w:rPr>
      </w:pPr>
      <w:r>
        <w:rPr>
          <w:rFonts w:hint="eastAsia"/>
          <w:snapToGrid w:val="0"/>
        </w:rPr>
        <w:t>增加：</w:t>
      </w:r>
    </w:p>
    <w:p w:rsidR="00DD046F" w:rsidRPr="00DD046F" w:rsidRDefault="00DD046F" w:rsidP="005D4245">
      <w:pPr>
        <w:pStyle w:val="a5"/>
        <w:numPr>
          <w:ilvl w:val="1"/>
          <w:numId w:val="25"/>
        </w:numPr>
        <w:rPr>
          <w:rFonts w:hint="eastAsia"/>
        </w:rPr>
      </w:pPr>
      <w:bookmarkStart w:id="58" w:name="_Toc17460394"/>
      <w:r>
        <w:rPr>
          <w:rFonts w:hint="eastAsia"/>
        </w:rPr>
        <w:t>功能试验</w:t>
      </w:r>
      <w:bookmarkEnd w:id="58"/>
    </w:p>
    <w:p w:rsidR="00DD046F" w:rsidRPr="006F7316" w:rsidRDefault="00DD046F" w:rsidP="00EE52EF">
      <w:pPr>
        <w:pStyle w:val="a6"/>
        <w:spacing w:before="156" w:after="156"/>
        <w:rPr>
          <w:rFonts w:hint="eastAsia"/>
        </w:rPr>
      </w:pPr>
      <w:r w:rsidRPr="006F7316">
        <w:rPr>
          <w:rFonts w:hint="eastAsia"/>
        </w:rPr>
        <w:t>一般检查</w:t>
      </w:r>
    </w:p>
    <w:p w:rsidR="006F7316" w:rsidRDefault="006F7316" w:rsidP="006F7316">
      <w:pPr>
        <w:pStyle w:val="a1"/>
        <w:spacing w:before="156" w:after="156"/>
        <w:rPr>
          <w:rFonts w:hint="eastAsia"/>
        </w:rPr>
      </w:pPr>
      <w:r>
        <w:rPr>
          <w:rFonts w:hint="eastAsia"/>
        </w:rPr>
        <w:t>柜体结构</w:t>
      </w:r>
    </w:p>
    <w:p w:rsidR="006F7316" w:rsidRPr="006F7316" w:rsidRDefault="006F7316" w:rsidP="006F7316">
      <w:pPr>
        <w:pStyle w:val="aff4"/>
        <w:rPr>
          <w:rFonts w:hint="eastAsia"/>
        </w:rPr>
      </w:pPr>
      <w:r w:rsidRPr="006F7316">
        <w:rPr>
          <w:rFonts w:hint="eastAsia"/>
        </w:rPr>
        <w:t>依据8.102的要求，柜体结构应经初始制造商检查确认。</w:t>
      </w:r>
    </w:p>
    <w:p w:rsidR="006F7316" w:rsidRPr="006F7316" w:rsidRDefault="006F7316" w:rsidP="006F7316">
      <w:pPr>
        <w:pStyle w:val="a1"/>
        <w:spacing w:before="156" w:after="156"/>
        <w:rPr>
          <w:rFonts w:hint="eastAsia"/>
        </w:rPr>
      </w:pPr>
      <w:r w:rsidRPr="006F7316">
        <w:rPr>
          <w:rFonts w:hint="eastAsia"/>
        </w:rPr>
        <w:t>系统配置</w:t>
      </w:r>
    </w:p>
    <w:p w:rsidR="00DD046F" w:rsidRPr="006F7316" w:rsidRDefault="006F7316" w:rsidP="00DD046F">
      <w:pPr>
        <w:pStyle w:val="aff4"/>
        <w:rPr>
          <w:rFonts w:hint="eastAsia"/>
        </w:rPr>
      </w:pPr>
      <w:r w:rsidRPr="006F7316">
        <w:rPr>
          <w:rFonts w:hint="eastAsia"/>
        </w:rPr>
        <w:lastRenderedPageBreak/>
        <w:t>依据8.103的要求，</w:t>
      </w:r>
      <w:r w:rsidR="00A737B2">
        <w:rPr>
          <w:rFonts w:hint="eastAsia"/>
        </w:rPr>
        <w:t>系统配置</w:t>
      </w:r>
      <w:r w:rsidRPr="006F7316">
        <w:rPr>
          <w:rFonts w:hint="eastAsia"/>
        </w:rPr>
        <w:t>应经初始制造商检查确认，并</w:t>
      </w:r>
      <w:r w:rsidR="00DD046F" w:rsidRPr="006F7316">
        <w:rPr>
          <w:rFonts w:hint="eastAsia"/>
        </w:rPr>
        <w:t>检查系统中所有选用的元器件、通讯器件应满足各自的EMC试验，并有相关试验报告。</w:t>
      </w:r>
    </w:p>
    <w:p w:rsidR="006F7316" w:rsidRPr="006F7316" w:rsidRDefault="006F7316" w:rsidP="006F7316">
      <w:pPr>
        <w:pStyle w:val="a1"/>
        <w:spacing w:before="156" w:after="156"/>
        <w:rPr>
          <w:rFonts w:hint="eastAsia"/>
        </w:rPr>
      </w:pPr>
      <w:r w:rsidRPr="006F7316">
        <w:rPr>
          <w:rFonts w:hint="eastAsia"/>
        </w:rPr>
        <w:t>装配与布线</w:t>
      </w:r>
    </w:p>
    <w:p w:rsidR="006F7316" w:rsidRPr="006F7316" w:rsidRDefault="006F7316" w:rsidP="006F7316">
      <w:pPr>
        <w:pStyle w:val="aff4"/>
        <w:rPr>
          <w:rFonts w:hint="eastAsia"/>
        </w:rPr>
      </w:pPr>
      <w:r w:rsidRPr="006F7316">
        <w:rPr>
          <w:rFonts w:hint="eastAsia"/>
        </w:rPr>
        <w:t>依据8.104的要求，装配与布线应经初始制造商检查确认。</w:t>
      </w:r>
    </w:p>
    <w:p w:rsidR="00DD046F" w:rsidRPr="00DD046F" w:rsidRDefault="00DD046F" w:rsidP="00EE52EF">
      <w:pPr>
        <w:pStyle w:val="a6"/>
        <w:spacing w:before="156" w:after="156"/>
        <w:rPr>
          <w:rFonts w:hint="eastAsia"/>
        </w:rPr>
      </w:pPr>
      <w:r>
        <w:rPr>
          <w:rFonts w:hint="eastAsia"/>
        </w:rPr>
        <w:t>功能测试</w:t>
      </w:r>
    </w:p>
    <w:p w:rsidR="00DD046F" w:rsidRDefault="00F34F78" w:rsidP="00DD046F">
      <w:pPr>
        <w:pStyle w:val="aff4"/>
        <w:rPr>
          <w:rFonts w:hint="eastAsia"/>
        </w:rPr>
      </w:pPr>
      <w:r>
        <w:rPr>
          <w:rFonts w:hint="eastAsia"/>
        </w:rPr>
        <w:t>对于有线通信方式</w:t>
      </w:r>
      <w:r w:rsidR="003A6718">
        <w:rPr>
          <w:rFonts w:hint="eastAsia"/>
        </w:rPr>
        <w:t>，</w:t>
      </w:r>
      <w:r>
        <w:rPr>
          <w:rFonts w:hint="eastAsia"/>
        </w:rPr>
        <w:t>应</w:t>
      </w:r>
      <w:r w:rsidR="003A6718">
        <w:rPr>
          <w:rFonts w:hint="eastAsia"/>
        </w:rPr>
        <w:t>在</w:t>
      </w:r>
      <w:r w:rsidR="006F7316">
        <w:rPr>
          <w:rFonts w:hint="eastAsia"/>
        </w:rPr>
        <w:t>电磁兼容性试验中和试验后分别</w:t>
      </w:r>
      <w:r>
        <w:rPr>
          <w:rFonts w:hint="eastAsia"/>
        </w:rPr>
        <w:t>进行系统功能测试；对于无线通信方式，应在电磁兼容性试验后进行系统功能测试。</w:t>
      </w:r>
    </w:p>
    <w:p w:rsidR="00DD046F" w:rsidRDefault="00DD046F" w:rsidP="00DD046F">
      <w:pPr>
        <w:pStyle w:val="aff4"/>
        <w:rPr>
          <w:rFonts w:hint="eastAsia"/>
        </w:rPr>
      </w:pPr>
      <w:r>
        <w:rPr>
          <w:rFonts w:hint="eastAsia"/>
        </w:rPr>
        <w:t>首先连接好系统所有的控制设备。</w:t>
      </w:r>
      <w:r w:rsidRPr="006F7316">
        <w:rPr>
          <w:rFonts w:hint="eastAsia"/>
        </w:rPr>
        <w:t>在</w:t>
      </w:r>
      <w:r w:rsidR="00F5044B">
        <w:rPr>
          <w:rFonts w:hint="eastAsia"/>
        </w:rPr>
        <w:t>电磁兼容性试验中或</w:t>
      </w:r>
      <w:r w:rsidRPr="006F7316">
        <w:rPr>
          <w:rFonts w:hint="eastAsia"/>
        </w:rPr>
        <w:t>试验</w:t>
      </w:r>
      <w:r w:rsidR="006F7316" w:rsidRPr="006F7316">
        <w:rPr>
          <w:rFonts w:hint="eastAsia"/>
        </w:rPr>
        <w:t>后</w:t>
      </w:r>
      <w:r w:rsidRPr="006F7316">
        <w:rPr>
          <w:rFonts w:hint="eastAsia"/>
        </w:rPr>
        <w:t>应</w:t>
      </w:r>
      <w:r w:rsidR="006F7316" w:rsidRPr="006F7316">
        <w:rPr>
          <w:rFonts w:hint="eastAsia"/>
        </w:rPr>
        <w:t>分别通过上位机进行系统操作，</w:t>
      </w:r>
      <w:r>
        <w:rPr>
          <w:rFonts w:hint="eastAsia"/>
        </w:rPr>
        <w:t>按</w:t>
      </w:r>
      <w:r w:rsidR="00F96811">
        <w:rPr>
          <w:rFonts w:hint="eastAsia"/>
        </w:rPr>
        <w:t>8.101</w:t>
      </w:r>
      <w:r>
        <w:rPr>
          <w:rFonts w:hint="eastAsia"/>
        </w:rPr>
        <w:t>的要求测试系统的功能。通过上位机的参数及功能记录应包括以下方面</w:t>
      </w:r>
      <w:r w:rsidR="005629C4">
        <w:rPr>
          <w:rFonts w:hint="eastAsia"/>
        </w:rPr>
        <w:t>，如适用</w:t>
      </w:r>
      <w:r w:rsidR="003A6718">
        <w:rPr>
          <w:rFonts w:hint="eastAsia"/>
        </w:rPr>
        <w:t>：</w:t>
      </w:r>
    </w:p>
    <w:p w:rsidR="00DD046F" w:rsidRPr="003A6718" w:rsidRDefault="00A737B2" w:rsidP="005D4245">
      <w:pPr>
        <w:pStyle w:val="af"/>
        <w:numPr>
          <w:ilvl w:val="0"/>
          <w:numId w:val="21"/>
        </w:numPr>
        <w:rPr>
          <w:rFonts w:hint="eastAsia"/>
        </w:rPr>
      </w:pPr>
      <w:r>
        <w:rPr>
          <w:rFonts w:hint="eastAsia"/>
        </w:rPr>
        <w:t>设定任意一路进出线</w:t>
      </w:r>
      <w:r w:rsidR="00DD046F" w:rsidRPr="003A6718">
        <w:rPr>
          <w:rFonts w:hint="eastAsia"/>
        </w:rPr>
        <w:t>断路器的保护特性参数</w:t>
      </w:r>
      <w:r w:rsidR="003A6718">
        <w:rPr>
          <w:rFonts w:hint="eastAsia"/>
        </w:rPr>
        <w:t>；</w:t>
      </w:r>
      <w:r w:rsidR="00DD046F" w:rsidRPr="003A6718">
        <w:rPr>
          <w:rFonts w:hint="eastAsia"/>
        </w:rPr>
        <w:t>任意设定一路电机控制回路的保护参数，如电机过载倍数(或实际电流值)</w:t>
      </w:r>
      <w:r w:rsidR="003A6718">
        <w:rPr>
          <w:rFonts w:hint="eastAsia"/>
        </w:rPr>
        <w:t>、电机启动控制方式</w:t>
      </w:r>
      <w:r w:rsidR="00DD046F" w:rsidRPr="003A6718">
        <w:rPr>
          <w:rFonts w:hint="eastAsia"/>
        </w:rPr>
        <w:t>(试验条件允许时</w:t>
      </w:r>
      <w:r w:rsidR="003A6718">
        <w:rPr>
          <w:rFonts w:hint="eastAsia"/>
        </w:rPr>
        <w:t>)；</w:t>
      </w:r>
    </w:p>
    <w:p w:rsidR="00DD046F" w:rsidRPr="003A6718" w:rsidRDefault="00DD046F" w:rsidP="005D4245">
      <w:pPr>
        <w:pStyle w:val="af"/>
        <w:numPr>
          <w:ilvl w:val="0"/>
          <w:numId w:val="21"/>
        </w:numPr>
        <w:rPr>
          <w:rFonts w:hint="eastAsia"/>
        </w:rPr>
      </w:pPr>
      <w:r w:rsidRPr="003A6718">
        <w:rPr>
          <w:rFonts w:hint="eastAsia"/>
        </w:rPr>
        <w:t>通过上位机对试验回路进行试验操作</w:t>
      </w:r>
      <w:r w:rsidR="003A6718">
        <w:rPr>
          <w:rFonts w:hint="eastAsia"/>
        </w:rPr>
        <w:t>；</w:t>
      </w:r>
    </w:p>
    <w:p w:rsidR="00DD046F" w:rsidRPr="003A6718" w:rsidRDefault="00DD046F" w:rsidP="005D4245">
      <w:pPr>
        <w:pStyle w:val="af"/>
        <w:numPr>
          <w:ilvl w:val="0"/>
          <w:numId w:val="21"/>
        </w:numPr>
        <w:rPr>
          <w:rFonts w:hint="eastAsia"/>
        </w:rPr>
      </w:pPr>
      <w:r w:rsidRPr="003A6718">
        <w:rPr>
          <w:rFonts w:hint="eastAsia"/>
        </w:rPr>
        <w:t>包含有软启动器、调速器的系统控制器应带电机进行启动、</w:t>
      </w:r>
      <w:r w:rsidR="00C53527">
        <w:rPr>
          <w:rFonts w:hint="eastAsia"/>
        </w:rPr>
        <w:t>调速、制动</w:t>
      </w:r>
      <w:r w:rsidRPr="003A6718">
        <w:rPr>
          <w:rFonts w:hint="eastAsia"/>
        </w:rPr>
        <w:t>、正常运行的试验</w:t>
      </w:r>
      <w:r w:rsidR="003A6718">
        <w:rPr>
          <w:rFonts w:hint="eastAsia"/>
        </w:rPr>
        <w:t>；</w:t>
      </w:r>
    </w:p>
    <w:p w:rsidR="00DD046F" w:rsidRPr="003A6718" w:rsidRDefault="00DD046F" w:rsidP="005D4245">
      <w:pPr>
        <w:pStyle w:val="af"/>
        <w:numPr>
          <w:ilvl w:val="0"/>
          <w:numId w:val="21"/>
        </w:numPr>
        <w:rPr>
          <w:rFonts w:hint="eastAsia"/>
        </w:rPr>
      </w:pPr>
      <w:r w:rsidRPr="003A6718">
        <w:rPr>
          <w:rFonts w:hint="eastAsia"/>
        </w:rPr>
        <w:t>试验中记录任意两个回路的电流、电压值</w:t>
      </w:r>
      <w:r w:rsidR="003A6718">
        <w:rPr>
          <w:rFonts w:hint="eastAsia"/>
        </w:rPr>
        <w:t>；</w:t>
      </w:r>
    </w:p>
    <w:p w:rsidR="00DD046F" w:rsidRPr="003A6718" w:rsidRDefault="003A6718" w:rsidP="005D4245">
      <w:pPr>
        <w:pStyle w:val="af"/>
        <w:numPr>
          <w:ilvl w:val="0"/>
          <w:numId w:val="21"/>
        </w:numPr>
        <w:rPr>
          <w:rFonts w:hint="eastAsia"/>
        </w:rPr>
      </w:pPr>
      <w:r>
        <w:rPr>
          <w:rFonts w:hint="eastAsia"/>
        </w:rPr>
        <w:t>其他制造商产品中提供的功能要求。</w:t>
      </w:r>
    </w:p>
    <w:p w:rsidR="00782467" w:rsidRDefault="00DD046F" w:rsidP="00DD046F">
      <w:pPr>
        <w:pStyle w:val="aff4"/>
        <w:rPr>
          <w:rFonts w:hint="eastAsia"/>
        </w:rPr>
      </w:pPr>
      <w:r>
        <w:rPr>
          <w:rFonts w:hint="eastAsia"/>
        </w:rPr>
        <w:t>以上参数记录或功能应与柜体上仪表或开关显示的参数或功能一致，有一项不符合可判定为产品功能不合格。</w:t>
      </w:r>
    </w:p>
    <w:p w:rsidR="00EE5A56" w:rsidRDefault="00EE5A56" w:rsidP="00F96811">
      <w:pPr>
        <w:pStyle w:val="a4"/>
        <w:rPr>
          <w:rFonts w:hint="eastAsia"/>
        </w:rPr>
      </w:pPr>
      <w:bookmarkStart w:id="59" w:name="_Toc17460395"/>
      <w:r>
        <w:rPr>
          <w:rFonts w:hint="eastAsia"/>
        </w:rPr>
        <w:t>例行检验</w:t>
      </w:r>
      <w:bookmarkEnd w:id="59"/>
    </w:p>
    <w:p w:rsidR="00F96811" w:rsidRDefault="00F96811" w:rsidP="00F96811">
      <w:pPr>
        <w:pStyle w:val="aff4"/>
        <w:rPr>
          <w:rFonts w:hint="eastAsia"/>
          <w:snapToGrid w:val="0"/>
        </w:rPr>
      </w:pPr>
      <w:r w:rsidRPr="00415C97">
        <w:rPr>
          <w:rFonts w:hint="eastAsia"/>
          <w:snapToGrid w:val="0"/>
        </w:rPr>
        <w:t>除以下内容外，</w:t>
      </w:r>
      <w:r w:rsidR="004D57DF" w:rsidRPr="00415C97">
        <w:rPr>
          <w:rFonts w:hint="eastAsia"/>
        </w:rPr>
        <w:t>GB/T 7251.1-2013</w:t>
      </w:r>
      <w:r w:rsidRPr="00415C97">
        <w:rPr>
          <w:rFonts w:hint="eastAsia"/>
          <w:snapToGrid w:val="0"/>
        </w:rPr>
        <w:t>的第11章适用。</w:t>
      </w:r>
    </w:p>
    <w:p w:rsidR="00F96811" w:rsidRPr="004A3B64" w:rsidRDefault="00F96811" w:rsidP="00F96811">
      <w:pPr>
        <w:pStyle w:val="aff4"/>
        <w:rPr>
          <w:rFonts w:hint="eastAsia"/>
        </w:rPr>
      </w:pPr>
      <w:r>
        <w:rPr>
          <w:rFonts w:hint="eastAsia"/>
          <w:snapToGrid w:val="0"/>
        </w:rPr>
        <w:t>增加：</w:t>
      </w:r>
    </w:p>
    <w:p w:rsidR="00EE5A56" w:rsidRPr="00EE5A56" w:rsidRDefault="00EE5A56" w:rsidP="005D4245">
      <w:pPr>
        <w:pStyle w:val="a5"/>
        <w:numPr>
          <w:ilvl w:val="1"/>
          <w:numId w:val="26"/>
        </w:numPr>
        <w:rPr>
          <w:rFonts w:hint="eastAsia"/>
        </w:rPr>
      </w:pPr>
      <w:bookmarkStart w:id="60" w:name="_Toc17460396"/>
      <w:r>
        <w:rPr>
          <w:rFonts w:hint="eastAsia"/>
        </w:rPr>
        <w:t>出厂调试</w:t>
      </w:r>
      <w:bookmarkEnd w:id="60"/>
    </w:p>
    <w:p w:rsidR="00EE5A56" w:rsidRPr="009B4F5C" w:rsidRDefault="00EE5A56" w:rsidP="00EE5A56">
      <w:pPr>
        <w:pStyle w:val="aff4"/>
        <w:rPr>
          <w:rFonts w:hint="eastAsia"/>
        </w:rPr>
      </w:pPr>
      <w:r>
        <w:rPr>
          <w:rFonts w:hint="eastAsia"/>
        </w:rPr>
        <w:t>根据系统配置的要求，检查元器件以及通讯器件符合所选现场</w:t>
      </w:r>
      <w:r w:rsidRPr="009B4F5C">
        <w:rPr>
          <w:rFonts w:hint="eastAsia"/>
        </w:rPr>
        <w:t>总线协议</w:t>
      </w:r>
      <w:r w:rsidR="0097125E" w:rsidRPr="009B4F5C">
        <w:rPr>
          <w:rFonts w:hint="eastAsia"/>
        </w:rPr>
        <w:t>、无线现场总线协议或工业以太网协议</w:t>
      </w:r>
      <w:r w:rsidRPr="009B4F5C">
        <w:rPr>
          <w:rFonts w:hint="eastAsia"/>
        </w:rPr>
        <w:t>的要求。器件安装，柜体内布线等符合</w:t>
      </w:r>
      <w:r w:rsidR="00F96811" w:rsidRPr="009B4F5C">
        <w:rPr>
          <w:rFonts w:hint="eastAsia"/>
        </w:rPr>
        <w:t>8.104</w:t>
      </w:r>
      <w:r w:rsidRPr="009B4F5C">
        <w:rPr>
          <w:rFonts w:hint="eastAsia"/>
        </w:rPr>
        <w:t>的要求。</w:t>
      </w:r>
    </w:p>
    <w:p w:rsidR="00206B13" w:rsidRDefault="00EE5A56" w:rsidP="009B4F5C">
      <w:pPr>
        <w:pStyle w:val="aff4"/>
      </w:pPr>
      <w:r>
        <w:rPr>
          <w:rFonts w:hint="eastAsia"/>
        </w:rPr>
        <w:t>在设备不带负载或用模拟负载情况下进行试验，用来验证设备的电气性能和</w:t>
      </w:r>
      <w:r w:rsidR="00F96811">
        <w:rPr>
          <w:rFonts w:hint="eastAsia"/>
        </w:rPr>
        <w:t>8.101</w:t>
      </w:r>
      <w:r w:rsidR="00C53527">
        <w:rPr>
          <w:rFonts w:hint="eastAsia"/>
        </w:rPr>
        <w:t>的功能要求满足用户订货</w:t>
      </w:r>
      <w:r>
        <w:rPr>
          <w:rFonts w:hint="eastAsia"/>
        </w:rPr>
        <w:t>要求。</w:t>
      </w:r>
    </w:p>
    <w:p w:rsidR="00471079" w:rsidRPr="009274DA" w:rsidRDefault="00471079" w:rsidP="00471079">
      <w:pPr>
        <w:pStyle w:val="aff4"/>
      </w:pPr>
    </w:p>
    <w:p w:rsidR="00404BF0" w:rsidRDefault="00404BF0" w:rsidP="00404BF0">
      <w:pPr>
        <w:pStyle w:val="a9"/>
      </w:pPr>
    </w:p>
    <w:p w:rsidR="00404BF0" w:rsidRDefault="00404BF0" w:rsidP="00404BF0">
      <w:pPr>
        <w:pStyle w:val="af3"/>
      </w:pPr>
    </w:p>
    <w:p w:rsidR="00404BF0" w:rsidRDefault="007B3432" w:rsidP="00404BF0">
      <w:pPr>
        <w:pStyle w:val="af6"/>
        <w:rPr>
          <w:rFonts w:hint="eastAsia"/>
        </w:rPr>
      </w:pPr>
      <w:bookmarkStart w:id="61" w:name="_Toc17460397"/>
      <w:r>
        <w:rPr>
          <w:rFonts w:hint="eastAsia"/>
        </w:rPr>
        <w:t>A</w:t>
      </w:r>
      <w:r w:rsidR="00404BF0">
        <w:br/>
      </w:r>
      <w:r w:rsidR="00404BF0">
        <w:rPr>
          <w:rFonts w:hint="eastAsia"/>
        </w:rPr>
        <w:t>（</w:t>
      </w:r>
      <w:r w:rsidR="0088305C">
        <w:rPr>
          <w:rFonts w:hint="eastAsia"/>
        </w:rPr>
        <w:t>规范</w:t>
      </w:r>
      <w:r w:rsidR="00404BF0">
        <w:rPr>
          <w:rFonts w:hint="eastAsia"/>
        </w:rPr>
        <w:t>性附录）</w:t>
      </w:r>
      <w:r w:rsidR="00404BF0">
        <w:br/>
      </w:r>
      <w:r w:rsidR="00404BF0">
        <w:rPr>
          <w:rFonts w:hint="eastAsia"/>
        </w:rPr>
        <w:t>采用Modbus总线成套设备的附加要求</w:t>
      </w:r>
      <w:bookmarkEnd w:id="61"/>
    </w:p>
    <w:p w:rsidR="007B3432" w:rsidRDefault="007B3432" w:rsidP="007B3432">
      <w:pPr>
        <w:pStyle w:val="af7"/>
        <w:numPr>
          <w:ilvl w:val="0"/>
          <w:numId w:val="0"/>
        </w:numPr>
        <w:spacing w:before="312" w:after="312"/>
      </w:pPr>
      <w:bookmarkStart w:id="62" w:name="_Toc17460398"/>
      <w:r>
        <w:rPr>
          <w:rFonts w:hint="eastAsia"/>
        </w:rPr>
        <w:t>AA.1 适用范围</w:t>
      </w:r>
      <w:bookmarkEnd w:id="62"/>
    </w:p>
    <w:p w:rsidR="007B3432" w:rsidRDefault="007B3432" w:rsidP="007B3432">
      <w:pPr>
        <w:pStyle w:val="aff4"/>
        <w:rPr>
          <w:rFonts w:hint="eastAsia"/>
        </w:rPr>
      </w:pPr>
      <w:r w:rsidRPr="005F5F07">
        <w:rPr>
          <w:rFonts w:hint="eastAsia"/>
        </w:rPr>
        <w:t>本附录规定了智能型成套设备中采用Modbus</w:t>
      </w:r>
      <w:r>
        <w:rPr>
          <w:rFonts w:hint="eastAsia"/>
        </w:rPr>
        <w:t>总线构成自动化系统的附加要求。</w:t>
      </w:r>
    </w:p>
    <w:p w:rsidR="00AA7211" w:rsidRDefault="00AA7211" w:rsidP="00AA7211">
      <w:pPr>
        <w:pStyle w:val="af7"/>
        <w:numPr>
          <w:ilvl w:val="0"/>
          <w:numId w:val="0"/>
        </w:numPr>
        <w:spacing w:before="312" w:after="312"/>
      </w:pPr>
      <w:bookmarkStart w:id="63" w:name="_Toc17460399"/>
      <w:r>
        <w:rPr>
          <w:rFonts w:hint="eastAsia"/>
        </w:rPr>
        <w:t>AA.2 Modbus总线</w:t>
      </w:r>
      <w:bookmarkEnd w:id="63"/>
    </w:p>
    <w:p w:rsidR="00AA7211" w:rsidRDefault="00AA7211" w:rsidP="00AA7211">
      <w:pPr>
        <w:pStyle w:val="af7"/>
        <w:numPr>
          <w:ilvl w:val="0"/>
          <w:numId w:val="0"/>
        </w:numPr>
        <w:spacing w:before="312" w:after="312"/>
      </w:pPr>
      <w:bookmarkStart w:id="64" w:name="_Toc17460400"/>
      <w:r>
        <w:rPr>
          <w:rFonts w:hint="eastAsia"/>
        </w:rPr>
        <w:t>AA.2.1 Modbus总线概述</w:t>
      </w:r>
      <w:bookmarkEnd w:id="64"/>
    </w:p>
    <w:p w:rsidR="00AA7211" w:rsidRDefault="00AA7211" w:rsidP="0088305C">
      <w:pPr>
        <w:pStyle w:val="aff4"/>
        <w:rPr>
          <w:rFonts w:hint="eastAsia"/>
        </w:rPr>
      </w:pPr>
      <w:r>
        <w:rPr>
          <w:rFonts w:hint="eastAsia"/>
        </w:rPr>
        <w:t>Modbus总线应符合IEC 61158中TYPE15的要求。</w:t>
      </w:r>
    </w:p>
    <w:p w:rsidR="00AA7211" w:rsidRDefault="00AA7211" w:rsidP="00AA7211">
      <w:pPr>
        <w:pStyle w:val="aff4"/>
      </w:pPr>
      <w:r w:rsidRPr="00624567">
        <w:rPr>
          <w:rFonts w:hint="eastAsia"/>
        </w:rPr>
        <w:t>Modbus是OSI模型第7层上的应用层报文传输协议，它在连接至不同类型总线或网络的设备之间提供客户机/服务器通信。</w:t>
      </w:r>
    </w:p>
    <w:p w:rsidR="007E7D92" w:rsidRDefault="00AA7211" w:rsidP="00AA7211">
      <w:pPr>
        <w:pStyle w:val="aff4"/>
        <w:rPr>
          <w:rFonts w:ascii="Times New Roman" w:hint="eastAsia"/>
        </w:rPr>
      </w:pPr>
      <w:r>
        <w:rPr>
          <w:rFonts w:ascii="Times New Roman"/>
        </w:rPr>
        <w:t>Modbus</w:t>
      </w:r>
      <w:r>
        <w:rPr>
          <w:rFonts w:ascii="Times New Roman" w:hint="eastAsia"/>
        </w:rPr>
        <w:t>是一个请求</w:t>
      </w:r>
      <w:r>
        <w:rPr>
          <w:rFonts w:ascii="Times New Roman" w:hint="eastAsia"/>
        </w:rPr>
        <w:t>/</w:t>
      </w:r>
      <w:r>
        <w:rPr>
          <w:rFonts w:ascii="Times New Roman" w:hint="eastAsia"/>
        </w:rPr>
        <w:t>应答协议，并且提供功能码规定的服务。</w:t>
      </w:r>
      <w:r>
        <w:rPr>
          <w:rFonts w:ascii="Times New Roman"/>
        </w:rPr>
        <w:t>Modbus</w:t>
      </w:r>
      <w:r>
        <w:rPr>
          <w:rFonts w:ascii="Times New Roman" w:hint="eastAsia"/>
        </w:rPr>
        <w:t>功能码是</w:t>
      </w:r>
      <w:r>
        <w:rPr>
          <w:rFonts w:ascii="Times New Roman"/>
        </w:rPr>
        <w:t>Modbus</w:t>
      </w:r>
      <w:r>
        <w:rPr>
          <w:rFonts w:ascii="Times New Roman" w:hint="eastAsia"/>
        </w:rPr>
        <w:t>请求</w:t>
      </w:r>
      <w:r>
        <w:rPr>
          <w:rFonts w:ascii="Times New Roman" w:hint="eastAsia"/>
        </w:rPr>
        <w:t>/</w:t>
      </w:r>
      <w:r>
        <w:rPr>
          <w:rFonts w:ascii="Times New Roman" w:hint="eastAsia"/>
        </w:rPr>
        <w:t>应答</w:t>
      </w:r>
      <w:r>
        <w:rPr>
          <w:rFonts w:ascii="Times New Roman" w:hint="eastAsia"/>
        </w:rPr>
        <w:t>PDU</w:t>
      </w:r>
      <w:r>
        <w:rPr>
          <w:rFonts w:ascii="Times New Roman" w:hint="eastAsia"/>
        </w:rPr>
        <w:t>的元素。</w:t>
      </w:r>
    </w:p>
    <w:p w:rsidR="00AA7211" w:rsidRDefault="00AA7211" w:rsidP="00AA7211">
      <w:pPr>
        <w:pStyle w:val="aff4"/>
        <w:rPr>
          <w:rFonts w:ascii="Times New Roman"/>
        </w:rPr>
      </w:pPr>
      <w:r>
        <w:rPr>
          <w:rFonts w:ascii="Times New Roman"/>
        </w:rPr>
        <w:t>Modbus</w:t>
      </w:r>
      <w:r>
        <w:rPr>
          <w:rFonts w:ascii="Times New Roman" w:hint="eastAsia"/>
        </w:rPr>
        <w:t>应用层报文传输协议用于在通过不同类型的总线或网络连接的设备之间的客户机</w:t>
      </w:r>
      <w:r>
        <w:rPr>
          <w:rFonts w:ascii="Times New Roman" w:hint="eastAsia"/>
        </w:rPr>
        <w:t>/</w:t>
      </w:r>
      <w:r>
        <w:rPr>
          <w:rFonts w:ascii="Times New Roman" w:hint="eastAsia"/>
        </w:rPr>
        <w:t>服务器通信。</w:t>
      </w:r>
    </w:p>
    <w:p w:rsidR="00AA7211" w:rsidRDefault="00AA7211" w:rsidP="00AA7211">
      <w:pPr>
        <w:pStyle w:val="aff4"/>
        <w:rPr>
          <w:rFonts w:ascii="Times New Roman"/>
        </w:rPr>
      </w:pPr>
      <w:r>
        <w:rPr>
          <w:rFonts w:ascii="Times New Roman" w:hint="eastAsia"/>
        </w:rPr>
        <w:t>目前，通过下列方式实现</w:t>
      </w:r>
      <w:r>
        <w:rPr>
          <w:rFonts w:ascii="Times New Roman" w:hint="eastAsia"/>
        </w:rPr>
        <w:t>Modbus</w:t>
      </w:r>
      <w:r>
        <w:rPr>
          <w:rFonts w:ascii="Times New Roman" w:hint="eastAsia"/>
        </w:rPr>
        <w:t>通信：</w:t>
      </w:r>
    </w:p>
    <w:p w:rsidR="00AA7211" w:rsidRDefault="00AA7211" w:rsidP="00AA7211">
      <w:pPr>
        <w:pStyle w:val="aff4"/>
        <w:rPr>
          <w:rFonts w:ascii="Times New Roman"/>
        </w:rPr>
      </w:pPr>
      <w:r>
        <w:rPr>
          <w:rFonts w:ascii="Times New Roman" w:hint="eastAsia"/>
        </w:rPr>
        <w:t>——以太网上的</w:t>
      </w:r>
      <w:r>
        <w:rPr>
          <w:rFonts w:ascii="Times New Roman" w:hint="eastAsia"/>
        </w:rPr>
        <w:t>TCP/IP</w:t>
      </w:r>
      <w:r>
        <w:rPr>
          <w:rFonts w:ascii="Times New Roman" w:hint="eastAsia"/>
        </w:rPr>
        <w:t>。</w:t>
      </w:r>
    </w:p>
    <w:p w:rsidR="00AA7211" w:rsidRDefault="00AA7211" w:rsidP="00AA7211">
      <w:pPr>
        <w:pStyle w:val="aff4"/>
        <w:rPr>
          <w:rFonts w:ascii="Times New Roman"/>
        </w:rPr>
      </w:pPr>
      <w:r>
        <w:rPr>
          <w:rFonts w:ascii="Times New Roman" w:hint="eastAsia"/>
        </w:rPr>
        <w:t>——各种介质（有线：</w:t>
      </w:r>
      <w:r>
        <w:rPr>
          <w:rFonts w:ascii="Times New Roman" w:hint="eastAsia"/>
        </w:rPr>
        <w:t>EIA/TIA-232-E</w:t>
      </w:r>
      <w:r>
        <w:rPr>
          <w:rFonts w:ascii="Times New Roman" w:hint="eastAsia"/>
        </w:rPr>
        <w:t>、</w:t>
      </w:r>
      <w:r>
        <w:rPr>
          <w:rFonts w:ascii="Times New Roman" w:hint="eastAsia"/>
        </w:rPr>
        <w:t>EIA-422</w:t>
      </w:r>
      <w:r>
        <w:rPr>
          <w:rFonts w:ascii="Times New Roman" w:hint="eastAsia"/>
        </w:rPr>
        <w:t>、</w:t>
      </w:r>
      <w:r>
        <w:rPr>
          <w:rFonts w:ascii="Times New Roman" w:hint="eastAsia"/>
        </w:rPr>
        <w:t>EIA/TIA-485-A</w:t>
      </w:r>
      <w:r>
        <w:rPr>
          <w:rFonts w:ascii="Times New Roman" w:hint="eastAsia"/>
        </w:rPr>
        <w:t>；光纤、无线等等）上的异步串行传输。</w:t>
      </w:r>
    </w:p>
    <w:p w:rsidR="00AA7211" w:rsidRDefault="007E7D92" w:rsidP="00AA7211">
      <w:pPr>
        <w:pStyle w:val="af7"/>
        <w:numPr>
          <w:ilvl w:val="0"/>
          <w:numId w:val="0"/>
        </w:numPr>
        <w:spacing w:before="312" w:after="312"/>
      </w:pPr>
      <w:bookmarkStart w:id="65" w:name="_Toc17460401"/>
      <w:r>
        <w:rPr>
          <w:rFonts w:hint="eastAsia"/>
        </w:rPr>
        <w:t>AA</w:t>
      </w:r>
      <w:r w:rsidR="00AA7211">
        <w:rPr>
          <w:rFonts w:hint="eastAsia"/>
        </w:rPr>
        <w:t>.2.2 Modbus总线描述</w:t>
      </w:r>
      <w:bookmarkEnd w:id="65"/>
    </w:p>
    <w:p w:rsidR="00AA7211" w:rsidRDefault="00AA7211" w:rsidP="00AA7211">
      <w:pPr>
        <w:pStyle w:val="aff4"/>
        <w:rPr>
          <w:rFonts w:ascii="Times New Roman"/>
        </w:rPr>
      </w:pPr>
      <w:r>
        <w:rPr>
          <w:rFonts w:ascii="Times New Roman"/>
        </w:rPr>
        <w:t>Modbus</w:t>
      </w:r>
      <w:r>
        <w:rPr>
          <w:rFonts w:ascii="Times New Roman" w:hint="eastAsia"/>
        </w:rPr>
        <w:t>协议可以方便地在各种网络体系结构内进行通信，如图</w:t>
      </w:r>
      <w:r w:rsidR="007E7D92">
        <w:rPr>
          <w:rFonts w:ascii="Times New Roman" w:hint="eastAsia"/>
        </w:rPr>
        <w:t>AA.</w:t>
      </w:r>
      <w:r>
        <w:rPr>
          <w:rFonts w:ascii="Times New Roman" w:hint="eastAsia"/>
        </w:rPr>
        <w:t>1</w:t>
      </w:r>
      <w:r w:rsidR="007E7D92">
        <w:rPr>
          <w:rFonts w:ascii="Times New Roman" w:hint="eastAsia"/>
        </w:rPr>
        <w:t>所示。</w:t>
      </w:r>
    </w:p>
    <w:bookmarkStart w:id="66" w:name="_MON_1227526762"/>
    <w:bookmarkStart w:id="67" w:name="_MON_1226731282"/>
    <w:bookmarkEnd w:id="66"/>
    <w:bookmarkEnd w:id="67"/>
    <w:bookmarkStart w:id="68" w:name="_MON_1227526541"/>
    <w:bookmarkEnd w:id="68"/>
    <w:p w:rsidR="00AA7211" w:rsidRPr="00F22D8C" w:rsidRDefault="00AA7211" w:rsidP="00AA7211">
      <w:pPr>
        <w:pStyle w:val="aff4"/>
      </w:pPr>
      <w:r>
        <w:object w:dxaOrig="8117"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6.2pt;height:269.65pt" o:ole="" fillcolor="window">
            <v:imagedata r:id="rId17" o:title=""/>
          </v:shape>
          <o:OLEObject Type="Embed" ProgID="Word.Picture.8" ShapeID="_x0000_i1026" DrawAspect="Content" ObjectID="_1628073188" r:id="rId18"/>
        </w:object>
      </w:r>
    </w:p>
    <w:p w:rsidR="00AA7211" w:rsidRDefault="00AA7211" w:rsidP="00AA7211">
      <w:pPr>
        <w:pStyle w:val="aff4"/>
        <w:jc w:val="center"/>
        <w:rPr>
          <w:rFonts w:ascii="Times New Roman"/>
        </w:rPr>
      </w:pPr>
      <w:r>
        <w:rPr>
          <w:rFonts w:ascii="Times New Roman" w:hint="eastAsia"/>
        </w:rPr>
        <w:t>图</w:t>
      </w:r>
      <w:r w:rsidR="007E7D92">
        <w:rPr>
          <w:rFonts w:ascii="Times New Roman" w:hint="eastAsia"/>
        </w:rPr>
        <w:t>AA.</w:t>
      </w:r>
      <w:r>
        <w:rPr>
          <w:rFonts w:ascii="Times New Roman" w:hint="eastAsia"/>
        </w:rPr>
        <w:t xml:space="preserve">1 </w:t>
      </w:r>
      <w:r>
        <w:rPr>
          <w:rFonts w:ascii="Times New Roman"/>
        </w:rPr>
        <w:t>Modbus</w:t>
      </w:r>
      <w:r>
        <w:rPr>
          <w:rFonts w:ascii="Times New Roman" w:hint="eastAsia"/>
        </w:rPr>
        <w:t>网络体系结构的示例</w:t>
      </w:r>
    </w:p>
    <w:p w:rsidR="00AA7211" w:rsidRDefault="00AA7211" w:rsidP="00AA7211">
      <w:pPr>
        <w:pStyle w:val="aff4"/>
        <w:rPr>
          <w:rFonts w:ascii="Times New Roman"/>
        </w:rPr>
      </w:pPr>
      <w:r>
        <w:rPr>
          <w:rFonts w:ascii="Times New Roman" w:hint="eastAsia"/>
        </w:rPr>
        <w:t>每种设备（</w:t>
      </w:r>
      <w:r>
        <w:rPr>
          <w:rFonts w:ascii="Times New Roman" w:hint="eastAsia"/>
        </w:rPr>
        <w:t>PLC</w:t>
      </w:r>
      <w:r>
        <w:rPr>
          <w:rFonts w:ascii="Times New Roman" w:hint="eastAsia"/>
        </w:rPr>
        <w:t>、</w:t>
      </w:r>
      <w:r>
        <w:rPr>
          <w:rFonts w:ascii="Times New Roman" w:hint="eastAsia"/>
        </w:rPr>
        <w:t>HMI</w:t>
      </w:r>
      <w:r>
        <w:rPr>
          <w:rFonts w:ascii="Times New Roman" w:hint="eastAsia"/>
        </w:rPr>
        <w:t>、控制面板、驱动器、运动控制、</w:t>
      </w:r>
      <w:r>
        <w:rPr>
          <w:rFonts w:ascii="Times New Roman" w:hint="eastAsia"/>
        </w:rPr>
        <w:t>I/O</w:t>
      </w:r>
      <w:r>
        <w:rPr>
          <w:rFonts w:ascii="Times New Roman" w:hint="eastAsia"/>
        </w:rPr>
        <w:t>设备……）都能使用</w:t>
      </w:r>
      <w:r>
        <w:rPr>
          <w:rFonts w:ascii="Times New Roman"/>
        </w:rPr>
        <w:t>Modbus</w:t>
      </w:r>
      <w:r>
        <w:rPr>
          <w:rFonts w:ascii="Times New Roman" w:hint="eastAsia"/>
        </w:rPr>
        <w:t>协议来启动远程操作。</w:t>
      </w:r>
    </w:p>
    <w:p w:rsidR="00AA7211" w:rsidRDefault="00AA7211" w:rsidP="00AA7211">
      <w:pPr>
        <w:pStyle w:val="aff4"/>
        <w:rPr>
          <w:rFonts w:ascii="Times New Roman"/>
        </w:rPr>
      </w:pPr>
      <w:r>
        <w:rPr>
          <w:rFonts w:ascii="Times New Roman" w:hint="eastAsia"/>
        </w:rPr>
        <w:t>在基于串行链路和</w:t>
      </w:r>
      <w:r>
        <w:rPr>
          <w:rFonts w:ascii="Times New Roman" w:hint="eastAsia"/>
        </w:rPr>
        <w:t>TCP/IP</w:t>
      </w:r>
      <w:r>
        <w:rPr>
          <w:rFonts w:ascii="Times New Roman" w:hint="eastAsia"/>
        </w:rPr>
        <w:t>以太网上能够进行同样的通信。网关能够实现在各种使用</w:t>
      </w:r>
      <w:r>
        <w:rPr>
          <w:rFonts w:ascii="Times New Roman" w:hint="eastAsia"/>
        </w:rPr>
        <w:t>Modbus</w:t>
      </w:r>
      <w:r>
        <w:rPr>
          <w:rFonts w:ascii="Times New Roman" w:hint="eastAsia"/>
        </w:rPr>
        <w:t>协议的总线或网络之间的通信。</w:t>
      </w:r>
    </w:p>
    <w:p w:rsidR="007B3432" w:rsidRPr="007B3432" w:rsidRDefault="007B3432" w:rsidP="007B3432">
      <w:pPr>
        <w:pStyle w:val="af7"/>
        <w:numPr>
          <w:ilvl w:val="0"/>
          <w:numId w:val="0"/>
        </w:numPr>
        <w:spacing w:before="312" w:after="312"/>
      </w:pPr>
      <w:bookmarkStart w:id="69" w:name="_Toc17460402"/>
      <w:r>
        <w:rPr>
          <w:rFonts w:hint="eastAsia"/>
        </w:rPr>
        <w:t>AA.</w:t>
      </w:r>
      <w:r w:rsidR="007E7D92">
        <w:rPr>
          <w:rFonts w:hint="eastAsia"/>
        </w:rPr>
        <w:t>3</w:t>
      </w:r>
      <w:r w:rsidRPr="00624567">
        <w:rPr>
          <w:rFonts w:hint="eastAsia"/>
        </w:rPr>
        <w:t>串行链路上的Modbus</w:t>
      </w:r>
      <w:r>
        <w:rPr>
          <w:rFonts w:hint="eastAsia"/>
        </w:rPr>
        <w:t>要求</w:t>
      </w:r>
      <w:bookmarkEnd w:id="69"/>
    </w:p>
    <w:p w:rsidR="007B3432" w:rsidRDefault="002D3DD6" w:rsidP="007B3432">
      <w:pPr>
        <w:pStyle w:val="af8"/>
        <w:numPr>
          <w:ilvl w:val="0"/>
          <w:numId w:val="0"/>
        </w:numPr>
        <w:spacing w:before="156" w:after="156"/>
      </w:pPr>
      <w:r>
        <w:rPr>
          <w:rFonts w:hint="eastAsia"/>
        </w:rPr>
        <w:t>AA.</w:t>
      </w:r>
      <w:r w:rsidR="007E7D92">
        <w:rPr>
          <w:rFonts w:hint="eastAsia"/>
        </w:rPr>
        <w:t>3</w:t>
      </w:r>
      <w:r>
        <w:rPr>
          <w:rFonts w:hint="eastAsia"/>
        </w:rPr>
        <w:t>.1</w:t>
      </w:r>
      <w:r w:rsidR="007B3432">
        <w:rPr>
          <w:rFonts w:hint="eastAsia"/>
        </w:rPr>
        <w:t xml:space="preserve"> </w:t>
      </w:r>
      <w:r w:rsidR="007B3432" w:rsidRPr="00624567">
        <w:rPr>
          <w:rFonts w:hint="eastAsia"/>
        </w:rPr>
        <w:t>串行链路上的Modbus</w:t>
      </w:r>
      <w:r w:rsidR="007B3432">
        <w:rPr>
          <w:rFonts w:hint="eastAsia"/>
        </w:rPr>
        <w:t>基本特征</w:t>
      </w:r>
    </w:p>
    <w:p w:rsidR="007B3432" w:rsidRDefault="007B3432" w:rsidP="007B3432">
      <w:pPr>
        <w:pStyle w:val="aff4"/>
        <w:rPr>
          <w:rFonts w:ascii="Times New Roman"/>
        </w:rPr>
      </w:pPr>
      <w:r w:rsidRPr="0036496A">
        <w:rPr>
          <w:rFonts w:ascii="Times New Roman"/>
        </w:rPr>
        <w:t>Modbus</w:t>
      </w:r>
      <w:r w:rsidRPr="0036496A">
        <w:rPr>
          <w:rFonts w:ascii="Times New Roman"/>
        </w:rPr>
        <w:t>串行链路协议是一个主</w:t>
      </w:r>
      <w:r w:rsidRPr="0036496A">
        <w:rPr>
          <w:rFonts w:ascii="Times New Roman"/>
        </w:rPr>
        <w:t>—</w:t>
      </w:r>
      <w:r w:rsidRPr="0036496A">
        <w:rPr>
          <w:rFonts w:ascii="Times New Roman"/>
        </w:rPr>
        <w:t>从协议。</w:t>
      </w:r>
      <w:r>
        <w:rPr>
          <w:rFonts w:ascii="Times New Roman"/>
        </w:rPr>
        <w:t>该协议位于</w:t>
      </w:r>
      <w:r>
        <w:rPr>
          <w:rFonts w:ascii="Times New Roman"/>
        </w:rPr>
        <w:t>OSI</w:t>
      </w:r>
      <w:r>
        <w:rPr>
          <w:rFonts w:ascii="Times New Roman"/>
        </w:rPr>
        <w:t>模型的第</w:t>
      </w:r>
      <w:r>
        <w:rPr>
          <w:rFonts w:ascii="Times New Roman"/>
        </w:rPr>
        <w:t>2</w:t>
      </w:r>
      <w:r>
        <w:rPr>
          <w:rFonts w:ascii="Times New Roman"/>
        </w:rPr>
        <w:t>层。</w:t>
      </w:r>
    </w:p>
    <w:p w:rsidR="007B3432" w:rsidRDefault="007B3432" w:rsidP="007B3432">
      <w:pPr>
        <w:pStyle w:val="aff4"/>
        <w:rPr>
          <w:rFonts w:ascii="Times New Roman"/>
        </w:rPr>
      </w:pPr>
      <w:r>
        <w:rPr>
          <w:rFonts w:ascii="Times New Roman"/>
        </w:rPr>
        <w:t>主</w:t>
      </w:r>
      <w:r>
        <w:rPr>
          <w:rFonts w:ascii="Times New Roman"/>
        </w:rPr>
        <w:t>—</w:t>
      </w:r>
      <w:r>
        <w:rPr>
          <w:rFonts w:ascii="Times New Roman"/>
        </w:rPr>
        <w:t>从类型的系统有一个主节点</w:t>
      </w:r>
      <w:r>
        <w:rPr>
          <w:rFonts w:ascii="Times New Roman" w:hint="eastAsia"/>
        </w:rPr>
        <w:t>(</w:t>
      </w:r>
      <w:r>
        <w:rPr>
          <w:rFonts w:ascii="Times New Roman" w:hint="eastAsia"/>
        </w:rPr>
        <w:t>主站</w:t>
      </w:r>
      <w:r>
        <w:rPr>
          <w:rFonts w:ascii="Times New Roman" w:hint="eastAsia"/>
        </w:rPr>
        <w:t>)</w:t>
      </w:r>
      <w:r>
        <w:rPr>
          <w:rFonts w:ascii="Times New Roman"/>
        </w:rPr>
        <w:t>，它向某个</w:t>
      </w:r>
      <w:r>
        <w:rPr>
          <w:rFonts w:hAnsi="宋体"/>
        </w:rPr>
        <w:t>从节点</w:t>
      </w:r>
      <w:r>
        <w:rPr>
          <w:rFonts w:hAnsi="宋体" w:hint="eastAsia"/>
        </w:rPr>
        <w:t>(从站)</w:t>
      </w:r>
      <w:r>
        <w:rPr>
          <w:rFonts w:ascii="Times New Roman"/>
        </w:rPr>
        <w:t>发出显式命令并处理响应。从站在没有收到主站的请求时并不主动地传输数据，也不与其它从站通信。</w:t>
      </w:r>
    </w:p>
    <w:p w:rsidR="007B3432" w:rsidRDefault="007B3432" w:rsidP="007B3432">
      <w:pPr>
        <w:pStyle w:val="aff4"/>
        <w:rPr>
          <w:rFonts w:ascii="Times New Roman"/>
        </w:rPr>
      </w:pPr>
      <w:r>
        <w:rPr>
          <w:rFonts w:ascii="Times New Roman"/>
        </w:rPr>
        <w:t>在物理层，串行链路上的</w:t>
      </w:r>
      <w:r>
        <w:rPr>
          <w:rFonts w:ascii="Times New Roman"/>
        </w:rPr>
        <w:t>Modbus</w:t>
      </w:r>
      <w:r>
        <w:rPr>
          <w:rFonts w:ascii="Times New Roman"/>
        </w:rPr>
        <w:t>系统可以使用不同的物理</w:t>
      </w:r>
      <w:r>
        <w:rPr>
          <w:rFonts w:ascii="Times New Roman" w:hint="eastAsia"/>
        </w:rPr>
        <w:t>接口</w:t>
      </w:r>
      <w:r>
        <w:rPr>
          <w:rFonts w:hAnsi="宋体"/>
        </w:rPr>
        <w:t>(</w:t>
      </w:r>
      <w:r>
        <w:rPr>
          <w:rFonts w:ascii="Times New Roman"/>
        </w:rPr>
        <w:t>RS485</w:t>
      </w:r>
      <w:r>
        <w:rPr>
          <w:rFonts w:ascii="Times New Roman"/>
        </w:rPr>
        <w:t>、</w:t>
      </w:r>
      <w:r>
        <w:rPr>
          <w:rFonts w:ascii="Times New Roman"/>
        </w:rPr>
        <w:t>RS232</w:t>
      </w:r>
      <w:r>
        <w:rPr>
          <w:rFonts w:hAnsi="宋体"/>
        </w:rPr>
        <w:t>)</w:t>
      </w:r>
      <w:r>
        <w:rPr>
          <w:rFonts w:ascii="Times New Roman"/>
        </w:rPr>
        <w:t>。最常用的物理接口是</w:t>
      </w:r>
      <w:r w:rsidR="003F1A33">
        <w:rPr>
          <w:rFonts w:ascii="Times New Roman"/>
        </w:rPr>
        <w:t>EIA</w:t>
      </w:r>
      <w:r w:rsidR="003F1A33">
        <w:rPr>
          <w:rFonts w:ascii="Times New Roman" w:hint="eastAsia"/>
        </w:rPr>
        <w:t>/</w:t>
      </w:r>
      <w:r>
        <w:rPr>
          <w:rFonts w:ascii="Times New Roman"/>
        </w:rPr>
        <w:t>TIA-485</w:t>
      </w:r>
      <w:r>
        <w:rPr>
          <w:rFonts w:ascii="Times New Roman"/>
        </w:rPr>
        <w:t>（</w:t>
      </w:r>
      <w:r>
        <w:rPr>
          <w:rFonts w:ascii="Times New Roman"/>
        </w:rPr>
        <w:t>RS485</w:t>
      </w:r>
      <w:r>
        <w:rPr>
          <w:rFonts w:ascii="Times New Roman"/>
        </w:rPr>
        <w:t>）</w:t>
      </w:r>
      <w:r>
        <w:rPr>
          <w:rFonts w:ascii="Times New Roman" w:hint="eastAsia"/>
        </w:rPr>
        <w:t>二</w:t>
      </w:r>
      <w:r>
        <w:rPr>
          <w:rFonts w:ascii="Times New Roman"/>
        </w:rPr>
        <w:t>线制接口。作为附加选项，该物理接口也可以使用</w:t>
      </w:r>
      <w:r>
        <w:rPr>
          <w:rFonts w:ascii="Times New Roman"/>
        </w:rPr>
        <w:t>RS485</w:t>
      </w:r>
      <w:r>
        <w:rPr>
          <w:rFonts w:ascii="Times New Roman" w:hint="eastAsia"/>
        </w:rPr>
        <w:t>四</w:t>
      </w:r>
      <w:r>
        <w:rPr>
          <w:rFonts w:ascii="Times New Roman"/>
        </w:rPr>
        <w:t>线制接口。当只需要近距离的点对点通信时，也可以使用</w:t>
      </w:r>
      <w:r w:rsidR="003F1A33">
        <w:rPr>
          <w:rFonts w:ascii="Times New Roman"/>
        </w:rPr>
        <w:t>EIA</w:t>
      </w:r>
      <w:r w:rsidR="003F1A33">
        <w:rPr>
          <w:rFonts w:ascii="Times New Roman" w:hint="eastAsia"/>
        </w:rPr>
        <w:t>/</w:t>
      </w:r>
      <w:r w:rsidR="003F1A33">
        <w:rPr>
          <w:rFonts w:ascii="Times New Roman"/>
        </w:rPr>
        <w:t>TIA</w:t>
      </w:r>
      <w:r>
        <w:rPr>
          <w:rFonts w:ascii="Times New Roman"/>
        </w:rPr>
        <w:t>-232-E</w:t>
      </w:r>
      <w:r>
        <w:rPr>
          <w:rFonts w:hAnsi="宋体"/>
        </w:rPr>
        <w:t>(</w:t>
      </w:r>
      <w:r>
        <w:rPr>
          <w:rFonts w:ascii="Times New Roman"/>
        </w:rPr>
        <w:t>RS232</w:t>
      </w:r>
      <w:r>
        <w:rPr>
          <w:rFonts w:hAnsi="宋体"/>
        </w:rPr>
        <w:t>)</w:t>
      </w:r>
      <w:r>
        <w:rPr>
          <w:rFonts w:ascii="Times New Roman"/>
        </w:rPr>
        <w:t>串行接口作为</w:t>
      </w:r>
      <w:r>
        <w:rPr>
          <w:rFonts w:ascii="Times New Roman"/>
        </w:rPr>
        <w:t>Modbus</w:t>
      </w:r>
      <w:r>
        <w:rPr>
          <w:rFonts w:ascii="Times New Roman"/>
        </w:rPr>
        <w:t>系统的物理接口。</w:t>
      </w:r>
    </w:p>
    <w:p w:rsidR="007B3432" w:rsidRDefault="007B3432" w:rsidP="007B3432">
      <w:pPr>
        <w:pStyle w:val="aff4"/>
        <w:rPr>
          <w:rFonts w:ascii="Times New Roman" w:hint="eastAsia"/>
        </w:rPr>
      </w:pPr>
      <w:r>
        <w:rPr>
          <w:rFonts w:ascii="Times New Roman"/>
        </w:rPr>
        <w:t>图</w:t>
      </w:r>
      <w:r w:rsidR="003F1025">
        <w:rPr>
          <w:rFonts w:ascii="Times New Roman" w:hint="eastAsia"/>
        </w:rPr>
        <w:t>AA.</w:t>
      </w:r>
      <w:r w:rsidR="007E7D92">
        <w:rPr>
          <w:rFonts w:ascii="Times New Roman" w:hint="eastAsia"/>
        </w:rPr>
        <w:t>2</w:t>
      </w:r>
      <w:r>
        <w:rPr>
          <w:rFonts w:ascii="Times New Roman"/>
        </w:rPr>
        <w:t>给出了与</w:t>
      </w:r>
      <w:r>
        <w:rPr>
          <w:rFonts w:ascii="Times New Roman"/>
        </w:rPr>
        <w:t>7</w:t>
      </w:r>
      <w:r>
        <w:rPr>
          <w:rFonts w:ascii="Times New Roman"/>
        </w:rPr>
        <w:t>层</w:t>
      </w:r>
      <w:r>
        <w:rPr>
          <w:rFonts w:ascii="Times New Roman"/>
        </w:rPr>
        <w:t>OSI</w:t>
      </w:r>
      <w:r>
        <w:rPr>
          <w:rFonts w:ascii="Times New Roman"/>
        </w:rPr>
        <w:t>模型对应的</w:t>
      </w:r>
      <w:r>
        <w:rPr>
          <w:rFonts w:ascii="Times New Roman"/>
        </w:rPr>
        <w:t>Modbus</w:t>
      </w:r>
      <w:r>
        <w:rPr>
          <w:rFonts w:ascii="Times New Roman"/>
        </w:rPr>
        <w:t>串行通信栈的一般表示</w:t>
      </w:r>
      <w:bookmarkStart w:id="70" w:name="_Hlt23573345"/>
      <w:bookmarkEnd w:id="70"/>
      <w:r>
        <w:rPr>
          <w:rFonts w:ascii="Times New Roman" w:hint="eastAsia"/>
        </w:rPr>
        <w:t>。</w:t>
      </w:r>
    </w:p>
    <w:p w:rsidR="003D0CA9" w:rsidRDefault="003D0CA9" w:rsidP="007B3432">
      <w:pPr>
        <w:pStyle w:val="aff4"/>
        <w:rPr>
          <w:rFonts w:ascii="Times New Roman" w:hint="eastAsia"/>
        </w:rPr>
      </w:pPr>
    </w:p>
    <w:p w:rsidR="007E7D92" w:rsidRDefault="007E7D92" w:rsidP="007B3432">
      <w:pPr>
        <w:pStyle w:val="aff4"/>
        <w:rPr>
          <w:rFonts w:ascii="Times New Roman" w:hint="eastAsia"/>
        </w:rPr>
      </w:pPr>
    </w:p>
    <w:p w:rsidR="007E7D92" w:rsidRDefault="007E7D92" w:rsidP="007B3432">
      <w:pPr>
        <w:pStyle w:val="aff4"/>
        <w:rPr>
          <w:rFonts w:ascii="Times New Roman" w:hint="eastAsia"/>
        </w:rPr>
      </w:pPr>
    </w:p>
    <w:p w:rsidR="007E7D92" w:rsidRDefault="007E7D92" w:rsidP="007B3432">
      <w:pPr>
        <w:pStyle w:val="aff4"/>
        <w:rPr>
          <w:rFonts w:ascii="Times New Roman" w:hint="eastAsia"/>
        </w:rPr>
      </w:pPr>
    </w:p>
    <w:p w:rsidR="007E7D92" w:rsidRDefault="007E7D92" w:rsidP="007B3432">
      <w:pPr>
        <w:pStyle w:val="aff4"/>
        <w:rPr>
          <w:rFonts w:ascii="Times New Roman" w:hint="eastAsia"/>
        </w:rPr>
      </w:pPr>
    </w:p>
    <w:p w:rsidR="007E7D92" w:rsidRDefault="007E7D92" w:rsidP="007B3432">
      <w:pPr>
        <w:pStyle w:val="aff4"/>
        <w:rPr>
          <w:rFonts w:ascii="Times New Roman" w:hint="eastAsia"/>
        </w:rPr>
      </w:pPr>
    </w:p>
    <w:p w:rsidR="007E7D92" w:rsidRPr="007E7D92" w:rsidRDefault="007E7D92" w:rsidP="007B3432">
      <w:pPr>
        <w:pStyle w:val="aff4"/>
        <w:rPr>
          <w:rFonts w:ascii="Times New Roman"/>
        </w:rPr>
      </w:pPr>
    </w:p>
    <w:p w:rsidR="007B3432" w:rsidRDefault="007B3432" w:rsidP="007B3432">
      <w:pPr>
        <w:rPr>
          <w:lang w:val="en-GB"/>
        </w:rPr>
      </w:pPr>
      <w:r w:rsidRPr="00E92885">
        <w:rPr>
          <w:noProof/>
          <w:sz w:val="20"/>
        </w:rPr>
        <w:lastRenderedPageBreak/>
        <w:pict>
          <v:shape id="_x0000_s1109" type="#_x0000_t75" style="position:absolute;left:0;text-align:left;margin-left:294.45pt;margin-top:13.15pt;width:132pt;height:156.75pt;z-index:251661824">
            <v:imagedata r:id="rId19" o:title=""/>
          </v:shape>
          <o:OLEObject Type="Embed" ProgID="Word.Picture.8" ShapeID="_x0000_s1109" DrawAspect="Content" ObjectID="_1628073193" r:id="rId20"/>
        </w:pict>
      </w:r>
    </w:p>
    <w:p w:rsidR="007B3432" w:rsidRDefault="007B3432" w:rsidP="007B34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34"/>
        <w:gridCol w:w="1701"/>
        <w:gridCol w:w="2694"/>
      </w:tblGrid>
      <w:tr w:rsidR="007B3432" w:rsidTr="00E17545">
        <w:trPr>
          <w:gridAfter w:val="1"/>
          <w:wAfter w:w="2694" w:type="dxa"/>
          <w:cantSplit/>
          <w:trHeight w:hRule="exact" w:val="320"/>
        </w:trPr>
        <w:tc>
          <w:tcPr>
            <w:tcW w:w="1134" w:type="dxa"/>
            <w:tcBorders>
              <w:bottom w:val="nil"/>
            </w:tcBorders>
            <w:shd w:val="pct40" w:color="auto" w:fill="auto"/>
          </w:tcPr>
          <w:p w:rsidR="007B3432" w:rsidRDefault="007B3432" w:rsidP="00E17545">
            <w:pPr>
              <w:pStyle w:val="tableau"/>
              <w:rPr>
                <w:sz w:val="18"/>
              </w:rPr>
            </w:pPr>
            <w:r>
              <w:rPr>
                <w:rFonts w:hint="eastAsia"/>
                <w:sz w:val="18"/>
              </w:rPr>
              <w:t>层</w:t>
            </w:r>
          </w:p>
        </w:tc>
        <w:tc>
          <w:tcPr>
            <w:tcW w:w="1701" w:type="dxa"/>
            <w:tcBorders>
              <w:bottom w:val="single" w:sz="4" w:space="0" w:color="auto"/>
            </w:tcBorders>
            <w:shd w:val="pct40" w:color="auto" w:fill="auto"/>
          </w:tcPr>
          <w:p w:rsidR="007B3432" w:rsidRDefault="007B3432" w:rsidP="00E17545">
            <w:pPr>
              <w:pStyle w:val="tableau"/>
              <w:rPr>
                <w:sz w:val="18"/>
              </w:rPr>
            </w:pPr>
            <w:r>
              <w:rPr>
                <w:sz w:val="18"/>
              </w:rPr>
              <w:t xml:space="preserve">ISO/OSI </w:t>
            </w:r>
            <w:r>
              <w:rPr>
                <w:rFonts w:hint="eastAsia"/>
                <w:sz w:val="18"/>
              </w:rPr>
              <w:t>模型</w:t>
            </w:r>
          </w:p>
        </w:tc>
      </w:tr>
      <w:tr w:rsidR="007B3432" w:rsidTr="00E17545">
        <w:trPr>
          <w:cantSplit/>
          <w:trHeight w:hRule="exact" w:val="320"/>
        </w:trPr>
        <w:tc>
          <w:tcPr>
            <w:tcW w:w="1134" w:type="dxa"/>
            <w:tcBorders>
              <w:top w:val="single" w:sz="4" w:space="0" w:color="auto"/>
            </w:tcBorders>
            <w:shd w:val="pct25" w:color="auto" w:fill="auto"/>
          </w:tcPr>
          <w:p w:rsidR="007B3432" w:rsidRDefault="007B3432" w:rsidP="00E17545">
            <w:pPr>
              <w:pStyle w:val="tableau"/>
              <w:rPr>
                <w:sz w:val="18"/>
              </w:rPr>
            </w:pPr>
            <w:r>
              <w:rPr>
                <w:sz w:val="18"/>
              </w:rPr>
              <w:t>7</w:t>
            </w:r>
          </w:p>
        </w:tc>
        <w:tc>
          <w:tcPr>
            <w:tcW w:w="1701" w:type="dxa"/>
            <w:tcBorders>
              <w:top w:val="nil"/>
            </w:tcBorders>
          </w:tcPr>
          <w:p w:rsidR="007B3432" w:rsidRDefault="007B3432" w:rsidP="00E17545">
            <w:pPr>
              <w:pStyle w:val="tableau"/>
              <w:rPr>
                <w:sz w:val="18"/>
              </w:rPr>
            </w:pPr>
            <w:r>
              <w:rPr>
                <w:rFonts w:hint="eastAsia"/>
                <w:sz w:val="18"/>
              </w:rPr>
              <w:t>应用层</w:t>
            </w:r>
          </w:p>
        </w:tc>
        <w:tc>
          <w:tcPr>
            <w:tcW w:w="2694" w:type="dxa"/>
            <w:shd w:val="pct25" w:color="auto" w:fill="auto"/>
          </w:tcPr>
          <w:p w:rsidR="007B3432" w:rsidRDefault="007B3432" w:rsidP="00E17545">
            <w:pPr>
              <w:pStyle w:val="tableau"/>
              <w:rPr>
                <w:sz w:val="18"/>
              </w:rPr>
            </w:pPr>
            <w:r>
              <w:rPr>
                <w:sz w:val="18"/>
              </w:rPr>
              <w:t>Modbus</w:t>
            </w:r>
            <w:r>
              <w:rPr>
                <w:rFonts w:hint="eastAsia"/>
                <w:sz w:val="18"/>
              </w:rPr>
              <w:t>应用</w:t>
            </w:r>
            <w:r>
              <w:rPr>
                <w:sz w:val="18"/>
              </w:rPr>
              <w:t>协议</w:t>
            </w:r>
          </w:p>
        </w:tc>
      </w:tr>
      <w:tr w:rsidR="007B3432" w:rsidTr="00E17545">
        <w:trPr>
          <w:cantSplit/>
          <w:trHeight w:hRule="exact" w:val="320"/>
        </w:trPr>
        <w:tc>
          <w:tcPr>
            <w:tcW w:w="1134" w:type="dxa"/>
            <w:shd w:val="pct25" w:color="auto" w:fill="auto"/>
          </w:tcPr>
          <w:p w:rsidR="007B3432" w:rsidRDefault="007B3432" w:rsidP="00E17545">
            <w:pPr>
              <w:pStyle w:val="tableau"/>
              <w:rPr>
                <w:sz w:val="18"/>
              </w:rPr>
            </w:pPr>
            <w:r>
              <w:rPr>
                <w:sz w:val="18"/>
              </w:rPr>
              <w:t>6</w:t>
            </w:r>
          </w:p>
        </w:tc>
        <w:tc>
          <w:tcPr>
            <w:tcW w:w="1701" w:type="dxa"/>
          </w:tcPr>
          <w:p w:rsidR="007B3432" w:rsidRDefault="007B3432" w:rsidP="00E17545">
            <w:pPr>
              <w:pStyle w:val="tableau"/>
              <w:rPr>
                <w:sz w:val="18"/>
              </w:rPr>
            </w:pPr>
            <w:r>
              <w:rPr>
                <w:rFonts w:hint="eastAsia"/>
                <w:sz w:val="18"/>
              </w:rPr>
              <w:t>表示层</w:t>
            </w:r>
          </w:p>
        </w:tc>
        <w:tc>
          <w:tcPr>
            <w:tcW w:w="2694" w:type="dxa"/>
            <w:shd w:val="pct25" w:color="auto" w:fill="auto"/>
          </w:tcPr>
          <w:p w:rsidR="007B3432" w:rsidRDefault="007B3432" w:rsidP="00E17545">
            <w:pPr>
              <w:pStyle w:val="tableau"/>
              <w:rPr>
                <w:sz w:val="18"/>
              </w:rPr>
            </w:pPr>
            <w:r>
              <w:rPr>
                <w:rFonts w:hint="eastAsia"/>
                <w:sz w:val="18"/>
              </w:rPr>
              <w:t>空</w:t>
            </w:r>
          </w:p>
        </w:tc>
      </w:tr>
      <w:tr w:rsidR="007B3432" w:rsidTr="00E17545">
        <w:trPr>
          <w:cantSplit/>
          <w:trHeight w:hRule="exact" w:val="320"/>
        </w:trPr>
        <w:tc>
          <w:tcPr>
            <w:tcW w:w="1134" w:type="dxa"/>
            <w:shd w:val="pct25" w:color="auto" w:fill="auto"/>
          </w:tcPr>
          <w:p w:rsidR="007B3432" w:rsidRDefault="007B3432" w:rsidP="00E17545">
            <w:pPr>
              <w:pStyle w:val="tableau"/>
              <w:rPr>
                <w:sz w:val="18"/>
              </w:rPr>
            </w:pPr>
            <w:r>
              <w:rPr>
                <w:sz w:val="18"/>
              </w:rPr>
              <w:t>5</w:t>
            </w:r>
          </w:p>
        </w:tc>
        <w:tc>
          <w:tcPr>
            <w:tcW w:w="1701" w:type="dxa"/>
          </w:tcPr>
          <w:p w:rsidR="007B3432" w:rsidRDefault="007B3432" w:rsidP="00E17545">
            <w:pPr>
              <w:pStyle w:val="tableau"/>
              <w:rPr>
                <w:sz w:val="18"/>
              </w:rPr>
            </w:pPr>
            <w:r>
              <w:rPr>
                <w:rFonts w:hint="eastAsia"/>
                <w:sz w:val="18"/>
              </w:rPr>
              <w:t>会话层</w:t>
            </w:r>
          </w:p>
        </w:tc>
        <w:tc>
          <w:tcPr>
            <w:tcW w:w="2694" w:type="dxa"/>
            <w:shd w:val="pct25" w:color="auto" w:fill="auto"/>
          </w:tcPr>
          <w:p w:rsidR="007B3432" w:rsidRDefault="007B3432" w:rsidP="00E17545">
            <w:pPr>
              <w:pStyle w:val="tableau"/>
              <w:rPr>
                <w:sz w:val="18"/>
              </w:rPr>
            </w:pPr>
            <w:r>
              <w:rPr>
                <w:rFonts w:hint="eastAsia"/>
                <w:sz w:val="18"/>
              </w:rPr>
              <w:t>空</w:t>
            </w:r>
          </w:p>
        </w:tc>
      </w:tr>
      <w:tr w:rsidR="007B3432" w:rsidTr="00E17545">
        <w:trPr>
          <w:cantSplit/>
          <w:trHeight w:hRule="exact" w:val="320"/>
        </w:trPr>
        <w:tc>
          <w:tcPr>
            <w:tcW w:w="1134" w:type="dxa"/>
            <w:shd w:val="pct25" w:color="auto" w:fill="auto"/>
          </w:tcPr>
          <w:p w:rsidR="007B3432" w:rsidRDefault="007B3432" w:rsidP="00E17545">
            <w:pPr>
              <w:pStyle w:val="tableau"/>
              <w:rPr>
                <w:sz w:val="18"/>
              </w:rPr>
            </w:pPr>
            <w:r>
              <w:rPr>
                <w:sz w:val="18"/>
              </w:rPr>
              <w:t>4</w:t>
            </w:r>
          </w:p>
        </w:tc>
        <w:tc>
          <w:tcPr>
            <w:tcW w:w="1701" w:type="dxa"/>
          </w:tcPr>
          <w:p w:rsidR="007B3432" w:rsidRDefault="007B3432" w:rsidP="00E17545">
            <w:pPr>
              <w:pStyle w:val="tableau"/>
              <w:rPr>
                <w:sz w:val="18"/>
              </w:rPr>
            </w:pPr>
            <w:r>
              <w:rPr>
                <w:rFonts w:hint="eastAsia"/>
                <w:sz w:val="18"/>
              </w:rPr>
              <w:t>传输层</w:t>
            </w:r>
          </w:p>
        </w:tc>
        <w:tc>
          <w:tcPr>
            <w:tcW w:w="2694" w:type="dxa"/>
            <w:shd w:val="pct25" w:color="auto" w:fill="auto"/>
          </w:tcPr>
          <w:p w:rsidR="007B3432" w:rsidRDefault="007B3432" w:rsidP="00E17545">
            <w:pPr>
              <w:pStyle w:val="tableau"/>
              <w:rPr>
                <w:sz w:val="18"/>
              </w:rPr>
            </w:pPr>
            <w:r>
              <w:rPr>
                <w:rFonts w:hint="eastAsia"/>
                <w:sz w:val="18"/>
              </w:rPr>
              <w:t>空</w:t>
            </w:r>
          </w:p>
        </w:tc>
      </w:tr>
      <w:tr w:rsidR="007B3432" w:rsidTr="00E17545">
        <w:trPr>
          <w:cantSplit/>
          <w:trHeight w:hRule="exact" w:val="320"/>
        </w:trPr>
        <w:tc>
          <w:tcPr>
            <w:tcW w:w="1134" w:type="dxa"/>
            <w:shd w:val="pct25" w:color="auto" w:fill="auto"/>
          </w:tcPr>
          <w:p w:rsidR="007B3432" w:rsidRDefault="007B3432" w:rsidP="00E17545">
            <w:pPr>
              <w:pStyle w:val="tableau"/>
              <w:rPr>
                <w:sz w:val="18"/>
              </w:rPr>
            </w:pPr>
            <w:r>
              <w:rPr>
                <w:sz w:val="18"/>
              </w:rPr>
              <w:t>3</w:t>
            </w:r>
          </w:p>
        </w:tc>
        <w:tc>
          <w:tcPr>
            <w:tcW w:w="1701" w:type="dxa"/>
          </w:tcPr>
          <w:p w:rsidR="007B3432" w:rsidRDefault="007B3432" w:rsidP="00E17545">
            <w:pPr>
              <w:pStyle w:val="tableau"/>
              <w:rPr>
                <w:sz w:val="18"/>
              </w:rPr>
            </w:pPr>
            <w:r>
              <w:rPr>
                <w:rFonts w:hint="eastAsia"/>
                <w:sz w:val="18"/>
              </w:rPr>
              <w:t>网络层</w:t>
            </w:r>
          </w:p>
        </w:tc>
        <w:tc>
          <w:tcPr>
            <w:tcW w:w="2694" w:type="dxa"/>
            <w:shd w:val="pct25" w:color="auto" w:fill="auto"/>
          </w:tcPr>
          <w:p w:rsidR="007B3432" w:rsidRDefault="007B3432" w:rsidP="00E17545">
            <w:pPr>
              <w:pStyle w:val="tableau"/>
              <w:rPr>
                <w:sz w:val="18"/>
              </w:rPr>
            </w:pPr>
            <w:r>
              <w:rPr>
                <w:rFonts w:hint="eastAsia"/>
                <w:sz w:val="18"/>
              </w:rPr>
              <w:t>空</w:t>
            </w:r>
          </w:p>
        </w:tc>
      </w:tr>
      <w:tr w:rsidR="007B3432" w:rsidTr="00E17545">
        <w:trPr>
          <w:cantSplit/>
          <w:trHeight w:hRule="exact" w:val="320"/>
        </w:trPr>
        <w:tc>
          <w:tcPr>
            <w:tcW w:w="1134" w:type="dxa"/>
            <w:shd w:val="pct25" w:color="auto" w:fill="auto"/>
          </w:tcPr>
          <w:p w:rsidR="007B3432" w:rsidRDefault="007B3432" w:rsidP="00E17545">
            <w:pPr>
              <w:pStyle w:val="tableau"/>
              <w:rPr>
                <w:sz w:val="18"/>
              </w:rPr>
            </w:pPr>
            <w:r>
              <w:rPr>
                <w:sz w:val="18"/>
              </w:rPr>
              <w:t>2</w:t>
            </w:r>
          </w:p>
        </w:tc>
        <w:tc>
          <w:tcPr>
            <w:tcW w:w="1701" w:type="dxa"/>
          </w:tcPr>
          <w:p w:rsidR="007B3432" w:rsidRDefault="007B3432" w:rsidP="00E17545">
            <w:pPr>
              <w:pStyle w:val="tableau"/>
              <w:rPr>
                <w:sz w:val="18"/>
              </w:rPr>
            </w:pPr>
            <w:r>
              <w:rPr>
                <w:rFonts w:hint="eastAsia"/>
                <w:sz w:val="18"/>
              </w:rPr>
              <w:t>数据链路层</w:t>
            </w:r>
          </w:p>
        </w:tc>
        <w:tc>
          <w:tcPr>
            <w:tcW w:w="2694" w:type="dxa"/>
            <w:shd w:val="pct25" w:color="auto" w:fill="auto"/>
          </w:tcPr>
          <w:p w:rsidR="007B3432" w:rsidRDefault="007B3432" w:rsidP="00E17545">
            <w:pPr>
              <w:pStyle w:val="tableau"/>
              <w:rPr>
                <w:sz w:val="18"/>
              </w:rPr>
            </w:pPr>
            <w:r>
              <w:rPr>
                <w:sz w:val="18"/>
              </w:rPr>
              <w:t>Modbus</w:t>
            </w:r>
            <w:r>
              <w:rPr>
                <w:sz w:val="18"/>
              </w:rPr>
              <w:t>串行链路协议</w:t>
            </w:r>
          </w:p>
          <w:p w:rsidR="007B3432" w:rsidRDefault="007B3432" w:rsidP="00E17545">
            <w:pPr>
              <w:pStyle w:val="tableau"/>
              <w:rPr>
                <w:sz w:val="18"/>
              </w:rPr>
            </w:pPr>
          </w:p>
        </w:tc>
      </w:tr>
      <w:tr w:rsidR="007B3432" w:rsidTr="00E17545">
        <w:trPr>
          <w:cantSplit/>
          <w:trHeight w:hRule="exact" w:val="320"/>
        </w:trPr>
        <w:tc>
          <w:tcPr>
            <w:tcW w:w="1134" w:type="dxa"/>
            <w:shd w:val="pct25" w:color="auto" w:fill="auto"/>
          </w:tcPr>
          <w:p w:rsidR="007B3432" w:rsidRDefault="007B3432" w:rsidP="00E17545">
            <w:pPr>
              <w:pStyle w:val="tableau"/>
              <w:rPr>
                <w:sz w:val="18"/>
              </w:rPr>
            </w:pPr>
            <w:r>
              <w:rPr>
                <w:sz w:val="18"/>
              </w:rPr>
              <w:t>1</w:t>
            </w:r>
          </w:p>
        </w:tc>
        <w:tc>
          <w:tcPr>
            <w:tcW w:w="1701" w:type="dxa"/>
          </w:tcPr>
          <w:p w:rsidR="007B3432" w:rsidRDefault="007B3432" w:rsidP="00E17545">
            <w:pPr>
              <w:pStyle w:val="tableau"/>
              <w:rPr>
                <w:sz w:val="18"/>
              </w:rPr>
            </w:pPr>
            <w:r>
              <w:rPr>
                <w:rFonts w:hint="eastAsia"/>
                <w:sz w:val="18"/>
              </w:rPr>
              <w:t>物理层</w:t>
            </w:r>
          </w:p>
        </w:tc>
        <w:tc>
          <w:tcPr>
            <w:tcW w:w="2694" w:type="dxa"/>
            <w:shd w:val="pct25" w:color="auto" w:fill="auto"/>
          </w:tcPr>
          <w:p w:rsidR="007B3432" w:rsidRDefault="007B3432" w:rsidP="00E17545">
            <w:pPr>
              <w:pStyle w:val="tableau"/>
              <w:rPr>
                <w:sz w:val="18"/>
              </w:rPr>
            </w:pPr>
            <w:r>
              <w:rPr>
                <w:sz w:val="18"/>
              </w:rPr>
              <w:t>EIA/TIA-485</w:t>
            </w:r>
            <w:r>
              <w:rPr>
                <w:rFonts w:hint="eastAsia"/>
                <w:sz w:val="18"/>
              </w:rPr>
              <w:t xml:space="preserve"> </w:t>
            </w:r>
            <w:r>
              <w:rPr>
                <w:snapToGrid w:val="0"/>
                <w:color w:val="000000"/>
                <w:sz w:val="18"/>
              </w:rPr>
              <w:t>(</w:t>
            </w:r>
            <w:r>
              <w:rPr>
                <w:rFonts w:hint="eastAsia"/>
                <w:snapToGrid w:val="0"/>
                <w:color w:val="000000"/>
                <w:sz w:val="18"/>
              </w:rPr>
              <w:t>或</w:t>
            </w:r>
            <w:r>
              <w:rPr>
                <w:rFonts w:hint="eastAsia"/>
                <w:snapToGrid w:val="0"/>
                <w:color w:val="000000"/>
                <w:sz w:val="18"/>
              </w:rPr>
              <w:t>EIA/TIA-232)</w:t>
            </w:r>
            <w:r>
              <w:rPr>
                <w:snapToGrid w:val="0"/>
                <w:color w:val="000000"/>
                <w:sz w:val="18"/>
              </w:rPr>
              <w:t xml:space="preserve"> EIA/TIA-232)</w:t>
            </w:r>
          </w:p>
        </w:tc>
      </w:tr>
    </w:tbl>
    <w:p w:rsidR="007B3432" w:rsidRDefault="007B3432" w:rsidP="007B3432">
      <w:pPr>
        <w:pStyle w:val="aff4"/>
        <w:ind w:firstLineChars="0" w:firstLine="0"/>
        <w:rPr>
          <w:rFonts w:hint="eastAsia"/>
          <w:lang w:val="en-GB"/>
        </w:rPr>
      </w:pPr>
    </w:p>
    <w:p w:rsidR="00C119D7" w:rsidRDefault="00C119D7" w:rsidP="00C119D7">
      <w:pPr>
        <w:pStyle w:val="a"/>
        <w:rPr>
          <w:lang w:val="en-GB"/>
        </w:rPr>
      </w:pPr>
      <w:r>
        <w:t>Modbus协议和ISO/OSI模型</w:t>
      </w:r>
    </w:p>
    <w:p w:rsidR="00C119D7" w:rsidRPr="005F5F07" w:rsidRDefault="00C119D7" w:rsidP="00C119D7">
      <w:pPr>
        <w:pStyle w:val="a"/>
      </w:pPr>
      <w:r>
        <w:t>位于OSI模型第7层的Modbus应用层报文传输协议提供了总线或网络上连接的设备之间的客户机/服务器通信。在Modbus串行链路上，串行总线的主站作为客户机，从站作为服务器。</w:t>
      </w:r>
    </w:p>
    <w:p w:rsidR="00C119D7" w:rsidRDefault="00C119D7" w:rsidP="007B3432">
      <w:pPr>
        <w:pStyle w:val="aff4"/>
        <w:ind w:firstLineChars="0" w:firstLine="0"/>
        <w:rPr>
          <w:rFonts w:hint="eastAsia"/>
          <w:lang w:val="en-GB"/>
        </w:rPr>
      </w:pPr>
    </w:p>
    <w:p w:rsidR="00C119D7" w:rsidRDefault="00C119D7" w:rsidP="00C119D7">
      <w:pPr>
        <w:pStyle w:val="aa"/>
        <w:numPr>
          <w:ilvl w:val="0"/>
          <w:numId w:val="0"/>
        </w:numPr>
        <w:spacing w:before="156" w:after="156"/>
        <w:ind w:left="623"/>
        <w:rPr>
          <w:lang w:val="en-GB"/>
        </w:rPr>
      </w:pPr>
      <w:r>
        <w:rPr>
          <w:rFonts w:hint="eastAsia"/>
          <w:lang w:val="en-GB"/>
        </w:rPr>
        <w:t>图AA.</w:t>
      </w:r>
      <w:r w:rsidR="007E7D92">
        <w:rPr>
          <w:rFonts w:hint="eastAsia"/>
          <w:lang w:val="en-GB"/>
        </w:rPr>
        <w:t>2</w:t>
      </w:r>
      <w:r>
        <w:rPr>
          <w:rFonts w:hint="eastAsia"/>
          <w:lang w:val="en-GB"/>
        </w:rPr>
        <w:t xml:space="preserve"> </w:t>
      </w:r>
      <w:r>
        <w:rPr>
          <w:rFonts w:ascii="Times New Roman"/>
        </w:rPr>
        <w:t>与</w:t>
      </w:r>
      <w:r>
        <w:rPr>
          <w:rFonts w:ascii="Times New Roman"/>
        </w:rPr>
        <w:t>7</w:t>
      </w:r>
      <w:r>
        <w:rPr>
          <w:rFonts w:ascii="Times New Roman"/>
        </w:rPr>
        <w:t>层</w:t>
      </w:r>
      <w:r>
        <w:rPr>
          <w:rFonts w:ascii="Times New Roman"/>
        </w:rPr>
        <w:t>OSI</w:t>
      </w:r>
      <w:r>
        <w:rPr>
          <w:rFonts w:ascii="Times New Roman"/>
        </w:rPr>
        <w:t>模型对应的</w:t>
      </w:r>
      <w:r>
        <w:rPr>
          <w:rFonts w:ascii="Times New Roman"/>
        </w:rPr>
        <w:t>Modbus</w:t>
      </w:r>
      <w:r>
        <w:rPr>
          <w:rFonts w:ascii="Times New Roman"/>
        </w:rPr>
        <w:t>串行通信栈的一般表示</w:t>
      </w:r>
    </w:p>
    <w:p w:rsidR="007B3432" w:rsidRPr="00D23E10" w:rsidRDefault="007B3432" w:rsidP="007B3432">
      <w:pPr>
        <w:pStyle w:val="aff4"/>
      </w:pPr>
    </w:p>
    <w:p w:rsidR="007B3432" w:rsidRPr="00E01660" w:rsidRDefault="002D3DD6" w:rsidP="002D3DD6">
      <w:pPr>
        <w:pStyle w:val="a5"/>
        <w:numPr>
          <w:ilvl w:val="0"/>
          <w:numId w:val="0"/>
        </w:numPr>
        <w:rPr>
          <w:kern w:val="21"/>
        </w:rPr>
      </w:pPr>
      <w:bookmarkStart w:id="71" w:name="_Toc17460403"/>
      <w:r w:rsidRPr="00E01660">
        <w:rPr>
          <w:rFonts w:hint="eastAsia"/>
          <w:kern w:val="21"/>
        </w:rPr>
        <w:t>AA.</w:t>
      </w:r>
      <w:r w:rsidR="007E7D92">
        <w:rPr>
          <w:rFonts w:hint="eastAsia"/>
          <w:kern w:val="21"/>
        </w:rPr>
        <w:t>3</w:t>
      </w:r>
      <w:r w:rsidRPr="00E01660">
        <w:rPr>
          <w:rFonts w:hint="eastAsia"/>
          <w:kern w:val="21"/>
        </w:rPr>
        <w:t>.</w:t>
      </w:r>
      <w:r w:rsidR="003F1025" w:rsidRPr="00E01660">
        <w:rPr>
          <w:rFonts w:hint="eastAsia"/>
          <w:kern w:val="21"/>
        </w:rPr>
        <w:t>2</w:t>
      </w:r>
      <w:r w:rsidR="007B3432" w:rsidRPr="00E01660">
        <w:rPr>
          <w:kern w:val="21"/>
        </w:rPr>
        <w:t>数据信号传输速率</w:t>
      </w:r>
      <w:bookmarkEnd w:id="71"/>
    </w:p>
    <w:p w:rsidR="007B3432" w:rsidRPr="00E01660" w:rsidRDefault="007B3432" w:rsidP="007B3432">
      <w:pPr>
        <w:pStyle w:val="aff4"/>
        <w:rPr>
          <w:rFonts w:ascii="Times New Roman"/>
        </w:rPr>
      </w:pPr>
      <w:r w:rsidRPr="00E01660">
        <w:rPr>
          <w:rFonts w:ascii="Times New Roman"/>
        </w:rPr>
        <w:t>要求实现</w:t>
      </w:r>
      <w:r w:rsidRPr="00E01660">
        <w:rPr>
          <w:rFonts w:ascii="Times New Roman"/>
        </w:rPr>
        <w:t>9600</w:t>
      </w:r>
      <w:r w:rsidR="00E01660" w:rsidRPr="00E01660">
        <w:rPr>
          <w:rFonts w:ascii="Times New Roman" w:hint="eastAsia"/>
        </w:rPr>
        <w:t xml:space="preserve"> bit/s</w:t>
      </w:r>
      <w:r w:rsidRPr="00E01660">
        <w:rPr>
          <w:rFonts w:ascii="Times New Roman"/>
        </w:rPr>
        <w:t>和</w:t>
      </w:r>
      <w:r w:rsidRPr="00E01660">
        <w:rPr>
          <w:rFonts w:ascii="Times New Roman"/>
        </w:rPr>
        <w:t>19.2</w:t>
      </w:r>
      <w:r w:rsidR="00E01660" w:rsidRPr="00E01660">
        <w:rPr>
          <w:rFonts w:ascii="Times New Roman" w:hint="eastAsia"/>
        </w:rPr>
        <w:t xml:space="preserve"> </w:t>
      </w:r>
      <w:r w:rsidRPr="00E01660">
        <w:rPr>
          <w:rFonts w:ascii="Times New Roman" w:hint="eastAsia"/>
        </w:rPr>
        <w:t>k</w:t>
      </w:r>
      <w:r w:rsidR="00E01660" w:rsidRPr="00E01660">
        <w:rPr>
          <w:rFonts w:ascii="Times New Roman" w:hint="eastAsia"/>
        </w:rPr>
        <w:t>bit/s</w:t>
      </w:r>
      <w:r w:rsidRPr="00E01660">
        <w:rPr>
          <w:rFonts w:ascii="Times New Roman"/>
        </w:rPr>
        <w:t>传输速率。默认值为</w:t>
      </w:r>
      <w:r w:rsidRPr="00E01660">
        <w:rPr>
          <w:rFonts w:ascii="Times New Roman" w:eastAsia="黑体"/>
        </w:rPr>
        <w:t>19.2</w:t>
      </w:r>
      <w:r w:rsidR="00E01660" w:rsidRPr="00E01660">
        <w:rPr>
          <w:rFonts w:ascii="Times New Roman" w:eastAsia="黑体" w:hint="eastAsia"/>
        </w:rPr>
        <w:t xml:space="preserve"> </w:t>
      </w:r>
      <w:r w:rsidRPr="00E01660">
        <w:rPr>
          <w:rFonts w:ascii="Times New Roman" w:eastAsia="黑体" w:hint="eastAsia"/>
        </w:rPr>
        <w:t>k</w:t>
      </w:r>
      <w:r w:rsidR="00E01660" w:rsidRPr="00E01660">
        <w:rPr>
          <w:rFonts w:ascii="Times New Roman" w:hint="eastAsia"/>
        </w:rPr>
        <w:t>bit/s</w:t>
      </w:r>
      <w:r w:rsidRPr="00E01660">
        <w:rPr>
          <w:rFonts w:ascii="Times New Roman"/>
        </w:rPr>
        <w:t>。</w:t>
      </w:r>
    </w:p>
    <w:p w:rsidR="007B3432" w:rsidRPr="00E01660" w:rsidRDefault="00E01660" w:rsidP="007B3432">
      <w:pPr>
        <w:pStyle w:val="aff4"/>
        <w:rPr>
          <w:rFonts w:ascii="Times New Roman"/>
        </w:rPr>
      </w:pPr>
      <w:r w:rsidRPr="00E01660">
        <w:rPr>
          <w:rFonts w:ascii="Times New Roman"/>
        </w:rPr>
        <w:t>也可使用</w:t>
      </w:r>
      <w:r w:rsidRPr="00E01660">
        <w:rPr>
          <w:rFonts w:ascii="Times New Roman" w:hint="eastAsia"/>
        </w:rPr>
        <w:t>其他</w:t>
      </w:r>
      <w:r w:rsidR="007B3432" w:rsidRPr="00E01660">
        <w:rPr>
          <w:rFonts w:ascii="Times New Roman"/>
        </w:rPr>
        <w:t>波特率：</w:t>
      </w:r>
      <w:r w:rsidR="007B3432" w:rsidRPr="00E01660">
        <w:rPr>
          <w:rFonts w:ascii="Times New Roman"/>
        </w:rPr>
        <w:t xml:space="preserve">1200 </w:t>
      </w:r>
      <w:r w:rsidRPr="00E01660">
        <w:rPr>
          <w:rFonts w:ascii="Times New Roman" w:hint="eastAsia"/>
        </w:rPr>
        <w:t>bit/s</w:t>
      </w:r>
      <w:r w:rsidR="007B3432" w:rsidRPr="00E01660">
        <w:rPr>
          <w:rFonts w:ascii="Times New Roman"/>
        </w:rPr>
        <w:t>、</w:t>
      </w:r>
      <w:r w:rsidR="007B3432" w:rsidRPr="00E01660">
        <w:rPr>
          <w:rFonts w:ascii="Times New Roman"/>
        </w:rPr>
        <w:t xml:space="preserve">2400 </w:t>
      </w:r>
      <w:r w:rsidRPr="00E01660">
        <w:rPr>
          <w:rFonts w:ascii="Times New Roman" w:hint="eastAsia"/>
        </w:rPr>
        <w:t>bit/s</w:t>
      </w:r>
      <w:r w:rsidR="007B3432" w:rsidRPr="00E01660">
        <w:rPr>
          <w:rFonts w:ascii="Times New Roman"/>
        </w:rPr>
        <w:t>、</w:t>
      </w:r>
      <w:r w:rsidR="007B3432" w:rsidRPr="00E01660">
        <w:rPr>
          <w:rFonts w:ascii="Times New Roman"/>
        </w:rPr>
        <w:t>4800</w:t>
      </w:r>
      <w:r w:rsidRPr="00E01660">
        <w:rPr>
          <w:rFonts w:ascii="Times New Roman" w:hint="eastAsia"/>
        </w:rPr>
        <w:t xml:space="preserve"> bit/s</w:t>
      </w:r>
      <w:r w:rsidR="007B3432" w:rsidRPr="00E01660">
        <w:rPr>
          <w:rFonts w:ascii="Times New Roman"/>
        </w:rPr>
        <w:t>、</w:t>
      </w:r>
      <w:r w:rsidR="003D0CA9">
        <w:rPr>
          <w:rFonts w:ascii="Times New Roman" w:hint="eastAsia"/>
        </w:rPr>
        <w:t>……</w:t>
      </w:r>
      <w:r w:rsidR="007B3432" w:rsidRPr="00E01660">
        <w:rPr>
          <w:rFonts w:ascii="Times New Roman"/>
        </w:rPr>
        <w:t xml:space="preserve">38400 </w:t>
      </w:r>
      <w:r w:rsidRPr="00E01660">
        <w:rPr>
          <w:rFonts w:ascii="Times New Roman" w:hint="eastAsia"/>
        </w:rPr>
        <w:t>bit/s</w:t>
      </w:r>
      <w:r w:rsidR="007B3432" w:rsidRPr="00E01660">
        <w:rPr>
          <w:rFonts w:ascii="Times New Roman"/>
        </w:rPr>
        <w:t>、</w:t>
      </w:r>
      <w:r w:rsidR="007B3432" w:rsidRPr="00E01660">
        <w:rPr>
          <w:rFonts w:ascii="Times New Roman"/>
        </w:rPr>
        <w:t>56</w:t>
      </w:r>
      <w:r w:rsidR="007B3432" w:rsidRPr="00E01660">
        <w:rPr>
          <w:rFonts w:ascii="Times New Roman" w:hint="eastAsia"/>
        </w:rPr>
        <w:t>k</w:t>
      </w:r>
      <w:r w:rsidRPr="00E01660">
        <w:rPr>
          <w:rFonts w:ascii="Times New Roman" w:hint="eastAsia"/>
        </w:rPr>
        <w:t>bit/s</w:t>
      </w:r>
      <w:r w:rsidR="007B3432" w:rsidRPr="00E01660">
        <w:rPr>
          <w:rFonts w:ascii="Times New Roman"/>
        </w:rPr>
        <w:t>、</w:t>
      </w:r>
      <w:r w:rsidR="007B3432" w:rsidRPr="00E01660">
        <w:rPr>
          <w:rFonts w:ascii="Times New Roman"/>
        </w:rPr>
        <w:t>115</w:t>
      </w:r>
      <w:r w:rsidR="007B3432" w:rsidRPr="00E01660">
        <w:rPr>
          <w:rFonts w:ascii="Times New Roman" w:hint="eastAsia"/>
        </w:rPr>
        <w:t>k</w:t>
      </w:r>
      <w:r w:rsidRPr="00E01660">
        <w:rPr>
          <w:rFonts w:ascii="Times New Roman" w:hint="eastAsia"/>
        </w:rPr>
        <w:t>bit/s</w:t>
      </w:r>
      <w:r w:rsidR="007B3432" w:rsidRPr="00E01660">
        <w:rPr>
          <w:rFonts w:ascii="Times New Roman" w:hAnsi="宋体"/>
        </w:rPr>
        <w:t>等</w:t>
      </w:r>
      <w:r w:rsidR="007B3432" w:rsidRPr="00E01660">
        <w:rPr>
          <w:rFonts w:ascii="Times New Roman" w:hAnsi="宋体" w:hint="eastAsia"/>
        </w:rPr>
        <w:t>。</w:t>
      </w:r>
    </w:p>
    <w:p w:rsidR="007B3432" w:rsidRPr="007C730E" w:rsidRDefault="007B3432" w:rsidP="007B3432">
      <w:pPr>
        <w:pStyle w:val="aff4"/>
      </w:pPr>
      <w:r w:rsidRPr="00E01660">
        <w:rPr>
          <w:rFonts w:ascii="Times New Roman"/>
        </w:rPr>
        <w:t>在发送的情况下，每种实现的波特率精度必须高于</w:t>
      </w:r>
      <w:r w:rsidRPr="00E01660">
        <w:rPr>
          <w:rFonts w:ascii="Times New Roman"/>
        </w:rPr>
        <w:t>1%</w:t>
      </w:r>
      <w:r w:rsidRPr="00E01660">
        <w:rPr>
          <w:rFonts w:ascii="Times New Roman"/>
        </w:rPr>
        <w:t>；在接收的情况下，必须允许</w:t>
      </w:r>
      <w:r w:rsidRPr="00E01660">
        <w:rPr>
          <w:rFonts w:ascii="Times New Roman"/>
        </w:rPr>
        <w:t>2%</w:t>
      </w:r>
      <w:r w:rsidRPr="00E01660">
        <w:rPr>
          <w:rFonts w:ascii="Times New Roman"/>
        </w:rPr>
        <w:t>误差。</w:t>
      </w:r>
    </w:p>
    <w:p w:rsidR="007B3432" w:rsidRPr="00E01660" w:rsidRDefault="002D3DD6" w:rsidP="007B3432">
      <w:pPr>
        <w:pStyle w:val="af8"/>
        <w:numPr>
          <w:ilvl w:val="0"/>
          <w:numId w:val="0"/>
        </w:numPr>
        <w:spacing w:before="156" w:after="156"/>
      </w:pPr>
      <w:r w:rsidRPr="00E01660">
        <w:rPr>
          <w:rFonts w:hint="eastAsia"/>
        </w:rPr>
        <w:t>AA.</w:t>
      </w:r>
      <w:r w:rsidR="007E7D92">
        <w:rPr>
          <w:rFonts w:hint="eastAsia"/>
        </w:rPr>
        <w:t>3</w:t>
      </w:r>
      <w:r w:rsidR="007B3432" w:rsidRPr="00E01660">
        <w:rPr>
          <w:rFonts w:hint="eastAsia"/>
        </w:rPr>
        <w:t>.</w:t>
      </w:r>
      <w:r w:rsidR="007E7D92">
        <w:rPr>
          <w:rFonts w:hint="eastAsia"/>
        </w:rPr>
        <w:t>3</w:t>
      </w:r>
      <w:r w:rsidR="007B3432" w:rsidRPr="00E01660">
        <w:rPr>
          <w:rFonts w:hint="eastAsia"/>
        </w:rPr>
        <w:t xml:space="preserve"> 编址</w:t>
      </w:r>
    </w:p>
    <w:p w:rsidR="007B3432" w:rsidRPr="00E01660" w:rsidRDefault="007B3432" w:rsidP="007B3432">
      <w:pPr>
        <w:pStyle w:val="aff4"/>
      </w:pPr>
      <w:r w:rsidRPr="00E01660">
        <w:rPr>
          <w:rFonts w:hint="eastAsia"/>
        </w:rPr>
        <w:t>Modbus寻址空间由256个不同地址组成。见表</w:t>
      </w:r>
      <w:r w:rsidR="002D3DD6" w:rsidRPr="00E01660">
        <w:rPr>
          <w:rFonts w:hint="eastAsia"/>
        </w:rPr>
        <w:t>AA</w:t>
      </w:r>
      <w:r w:rsidRPr="00E01660">
        <w:rPr>
          <w:rFonts w:hint="eastAsia"/>
        </w:rPr>
        <w:t>.1</w:t>
      </w:r>
    </w:p>
    <w:p w:rsidR="007B3432" w:rsidRPr="00E01660" w:rsidRDefault="007B3432" w:rsidP="007B3432">
      <w:pPr>
        <w:pStyle w:val="af4"/>
        <w:numPr>
          <w:ilvl w:val="0"/>
          <w:numId w:val="0"/>
        </w:numPr>
        <w:spacing w:before="156" w:after="156"/>
      </w:pPr>
      <w:r w:rsidRPr="00E01660">
        <w:rPr>
          <w:rFonts w:hint="eastAsia"/>
        </w:rPr>
        <w:t>表</w:t>
      </w:r>
      <w:r w:rsidR="002D3DD6" w:rsidRPr="00E01660">
        <w:rPr>
          <w:rFonts w:hint="eastAsia"/>
        </w:rPr>
        <w:t>AA</w:t>
      </w:r>
      <w:r w:rsidRPr="00E01660">
        <w:rPr>
          <w:rFonts w:hint="eastAsia"/>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7B3432" w:rsidRPr="00E01660" w:rsidTr="00E17545">
        <w:tc>
          <w:tcPr>
            <w:tcW w:w="3190" w:type="dxa"/>
          </w:tcPr>
          <w:p w:rsidR="007B3432" w:rsidRPr="00E01660" w:rsidRDefault="007B3432" w:rsidP="00E17545">
            <w:pPr>
              <w:pStyle w:val="aff4"/>
              <w:ind w:firstLineChars="0" w:firstLine="0"/>
              <w:rPr>
                <w:szCs w:val="18"/>
              </w:rPr>
            </w:pPr>
            <w:r w:rsidRPr="00E01660">
              <w:rPr>
                <w:rFonts w:hint="eastAsia"/>
                <w:szCs w:val="18"/>
              </w:rPr>
              <w:t>0</w:t>
            </w:r>
          </w:p>
        </w:tc>
        <w:tc>
          <w:tcPr>
            <w:tcW w:w="3190" w:type="dxa"/>
          </w:tcPr>
          <w:p w:rsidR="007B3432" w:rsidRPr="00E01660" w:rsidRDefault="007B3432" w:rsidP="00E17545">
            <w:pPr>
              <w:pStyle w:val="aff4"/>
              <w:ind w:firstLineChars="0" w:firstLine="0"/>
              <w:rPr>
                <w:szCs w:val="18"/>
              </w:rPr>
            </w:pPr>
            <w:r w:rsidRPr="00E01660">
              <w:rPr>
                <w:rFonts w:hint="eastAsia"/>
                <w:szCs w:val="18"/>
              </w:rPr>
              <w:t>1～247</w:t>
            </w:r>
          </w:p>
        </w:tc>
        <w:tc>
          <w:tcPr>
            <w:tcW w:w="3191" w:type="dxa"/>
          </w:tcPr>
          <w:p w:rsidR="007B3432" w:rsidRPr="00E01660" w:rsidRDefault="007B3432" w:rsidP="00E17545">
            <w:pPr>
              <w:pStyle w:val="aff4"/>
              <w:ind w:firstLineChars="0" w:firstLine="0"/>
              <w:rPr>
                <w:szCs w:val="18"/>
              </w:rPr>
            </w:pPr>
            <w:r w:rsidRPr="00E01660">
              <w:rPr>
                <w:rFonts w:hint="eastAsia"/>
                <w:szCs w:val="18"/>
              </w:rPr>
              <w:t>248～255</w:t>
            </w:r>
          </w:p>
        </w:tc>
      </w:tr>
      <w:tr w:rsidR="007B3432" w:rsidRPr="00E01660" w:rsidTr="00E17545">
        <w:tc>
          <w:tcPr>
            <w:tcW w:w="3190" w:type="dxa"/>
          </w:tcPr>
          <w:p w:rsidR="007B3432" w:rsidRPr="00E01660" w:rsidRDefault="007B3432" w:rsidP="00E17545">
            <w:pPr>
              <w:pStyle w:val="aff4"/>
              <w:ind w:firstLineChars="0" w:firstLine="0"/>
              <w:rPr>
                <w:szCs w:val="18"/>
              </w:rPr>
            </w:pPr>
            <w:r w:rsidRPr="00E01660">
              <w:rPr>
                <w:rFonts w:hint="eastAsia"/>
                <w:szCs w:val="18"/>
              </w:rPr>
              <w:t>广播地址</w:t>
            </w:r>
          </w:p>
        </w:tc>
        <w:tc>
          <w:tcPr>
            <w:tcW w:w="3190" w:type="dxa"/>
          </w:tcPr>
          <w:p w:rsidR="007B3432" w:rsidRPr="00E01660" w:rsidRDefault="007B3432" w:rsidP="00E17545">
            <w:pPr>
              <w:pStyle w:val="aff4"/>
              <w:ind w:firstLineChars="0" w:firstLine="0"/>
              <w:rPr>
                <w:szCs w:val="18"/>
              </w:rPr>
            </w:pPr>
            <w:r w:rsidRPr="00E01660">
              <w:rPr>
                <w:rFonts w:hint="eastAsia"/>
                <w:szCs w:val="18"/>
              </w:rPr>
              <w:t>从站单个地址</w:t>
            </w:r>
          </w:p>
        </w:tc>
        <w:tc>
          <w:tcPr>
            <w:tcW w:w="3191" w:type="dxa"/>
          </w:tcPr>
          <w:p w:rsidR="007B3432" w:rsidRPr="00E01660" w:rsidRDefault="007B3432" w:rsidP="00E17545">
            <w:pPr>
              <w:pStyle w:val="aff4"/>
              <w:ind w:firstLineChars="0" w:firstLine="0"/>
              <w:rPr>
                <w:szCs w:val="18"/>
              </w:rPr>
            </w:pPr>
            <w:r w:rsidRPr="00E01660">
              <w:rPr>
                <w:rFonts w:hint="eastAsia"/>
                <w:szCs w:val="18"/>
              </w:rPr>
              <w:t>保留</w:t>
            </w:r>
          </w:p>
        </w:tc>
      </w:tr>
    </w:tbl>
    <w:p w:rsidR="007B3432" w:rsidRPr="00E01660" w:rsidRDefault="007B3432" w:rsidP="007B3432">
      <w:pPr>
        <w:pStyle w:val="aff4"/>
      </w:pPr>
      <w:r w:rsidRPr="00E01660">
        <w:rPr>
          <w:rFonts w:hint="eastAsia"/>
        </w:rPr>
        <w:t>地址0为广播地址，所有从站必须识别广播地址。</w:t>
      </w:r>
    </w:p>
    <w:p w:rsidR="007B3432" w:rsidRPr="0031533F" w:rsidRDefault="007B3432" w:rsidP="007B3432">
      <w:pPr>
        <w:pStyle w:val="aff4"/>
      </w:pPr>
      <w:r w:rsidRPr="00E01660">
        <w:rPr>
          <w:rFonts w:hint="eastAsia"/>
        </w:rPr>
        <w:t>Modbus主站没有特定地址，从站有一个地址。在Modbus串行总线上，这个地址是唯一的。</w:t>
      </w:r>
    </w:p>
    <w:p w:rsidR="007B3432" w:rsidRDefault="002D3DD6" w:rsidP="002D3DD6">
      <w:pPr>
        <w:pStyle w:val="a5"/>
        <w:numPr>
          <w:ilvl w:val="0"/>
          <w:numId w:val="0"/>
        </w:numPr>
      </w:pPr>
      <w:bookmarkStart w:id="72" w:name="_Toc17460404"/>
      <w:r>
        <w:rPr>
          <w:rFonts w:hint="eastAsia"/>
          <w:lang w:val="en-GB"/>
        </w:rPr>
        <w:t>AA</w:t>
      </w:r>
      <w:r w:rsidR="007B3432" w:rsidRPr="000E3667">
        <w:rPr>
          <w:rFonts w:hint="eastAsia"/>
          <w:lang w:val="en-GB"/>
        </w:rPr>
        <w:t>.</w:t>
      </w:r>
      <w:r w:rsidR="007E7D92">
        <w:rPr>
          <w:rFonts w:hint="eastAsia"/>
          <w:lang w:val="en-GB"/>
        </w:rPr>
        <w:t>3</w:t>
      </w:r>
      <w:r w:rsidR="007B3432" w:rsidRPr="000E3667">
        <w:rPr>
          <w:rFonts w:hint="eastAsia"/>
          <w:lang w:val="en-GB"/>
        </w:rPr>
        <w:t>.</w:t>
      </w:r>
      <w:r w:rsidR="007E7D92">
        <w:rPr>
          <w:rFonts w:hint="eastAsia"/>
          <w:lang w:val="en-GB"/>
        </w:rPr>
        <w:t>4</w:t>
      </w:r>
      <w:r w:rsidR="007B3432">
        <w:t>电气接口</w:t>
      </w:r>
      <w:bookmarkEnd w:id="72"/>
    </w:p>
    <w:p w:rsidR="007B3432" w:rsidRDefault="000E77CF" w:rsidP="007B3432">
      <w:pPr>
        <w:pStyle w:val="aff4"/>
        <w:rPr>
          <w:rFonts w:ascii="Times New Roman"/>
          <w:bCs/>
        </w:rPr>
      </w:pPr>
      <w:r>
        <w:rPr>
          <w:rFonts w:hint="eastAsia"/>
        </w:rPr>
        <w:t>应符合GB/T 19582.2-2008中7.3的规定</w:t>
      </w:r>
      <w:r w:rsidR="007B3432">
        <w:rPr>
          <w:rFonts w:ascii="Times New Roman"/>
          <w:bCs/>
        </w:rPr>
        <w:t>。</w:t>
      </w:r>
    </w:p>
    <w:p w:rsidR="007B3432" w:rsidRPr="00E01660" w:rsidRDefault="002D3DD6" w:rsidP="002D3DD6">
      <w:pPr>
        <w:pStyle w:val="a5"/>
        <w:numPr>
          <w:ilvl w:val="0"/>
          <w:numId w:val="0"/>
        </w:numPr>
        <w:rPr>
          <w:rFonts w:hAnsi="宋体"/>
        </w:rPr>
      </w:pPr>
      <w:bookmarkStart w:id="73" w:name="_Toc39112684"/>
      <w:bookmarkStart w:id="74" w:name="_Toc39196098"/>
      <w:bookmarkStart w:id="75" w:name="_Toc148242237"/>
      <w:bookmarkStart w:id="76" w:name="_Toc148244286"/>
      <w:bookmarkStart w:id="77" w:name="_Toc148244730"/>
      <w:bookmarkStart w:id="78" w:name="_Toc148346172"/>
      <w:bookmarkStart w:id="79" w:name="_Toc151522102"/>
      <w:bookmarkStart w:id="80" w:name="_Toc162426277"/>
      <w:bookmarkStart w:id="81" w:name="_Toc17460405"/>
      <w:r w:rsidRPr="00E01660">
        <w:rPr>
          <w:rFonts w:hint="eastAsia"/>
          <w:lang w:val="en-GB"/>
        </w:rPr>
        <w:t>AA.</w:t>
      </w:r>
      <w:r w:rsidR="007E7D92">
        <w:rPr>
          <w:rFonts w:hint="eastAsia"/>
          <w:lang w:val="en-GB"/>
        </w:rPr>
        <w:t>3</w:t>
      </w:r>
      <w:r w:rsidR="007B3432" w:rsidRPr="00E01660">
        <w:rPr>
          <w:rFonts w:hint="eastAsia"/>
          <w:lang w:val="en-GB"/>
        </w:rPr>
        <w:t>.</w:t>
      </w:r>
      <w:r w:rsidR="007E7D92">
        <w:rPr>
          <w:rFonts w:hint="eastAsia"/>
          <w:lang w:val="en-GB"/>
        </w:rPr>
        <w:t>5</w:t>
      </w:r>
      <w:r w:rsidR="007B3432" w:rsidRPr="00E01660">
        <w:rPr>
          <w:rFonts w:hAnsi="宋体" w:hint="eastAsia"/>
        </w:rPr>
        <w:t xml:space="preserve">  </w:t>
      </w:r>
      <w:r w:rsidR="007B3432" w:rsidRPr="00E01660">
        <w:rPr>
          <w:rFonts w:hAnsi="宋体"/>
        </w:rPr>
        <w:t>多点系统要求</w:t>
      </w:r>
      <w:bookmarkEnd w:id="73"/>
      <w:bookmarkEnd w:id="74"/>
      <w:bookmarkEnd w:id="75"/>
      <w:bookmarkEnd w:id="76"/>
      <w:bookmarkEnd w:id="77"/>
      <w:bookmarkEnd w:id="78"/>
      <w:bookmarkEnd w:id="79"/>
      <w:bookmarkEnd w:id="80"/>
      <w:bookmarkEnd w:id="81"/>
    </w:p>
    <w:p w:rsidR="007B3432" w:rsidRDefault="007B3432" w:rsidP="007B3432">
      <w:pPr>
        <w:pStyle w:val="aff4"/>
        <w:rPr>
          <w:rFonts w:ascii="Times New Roman"/>
        </w:rPr>
      </w:pPr>
      <w:r w:rsidRPr="00E01660">
        <w:rPr>
          <w:rFonts w:ascii="Times New Roman"/>
        </w:rPr>
        <w:t>对于任何</w:t>
      </w:r>
      <w:r w:rsidRPr="00E01660">
        <w:rPr>
          <w:rFonts w:ascii="Times New Roman"/>
        </w:rPr>
        <w:t>EIA/TIA-485</w:t>
      </w:r>
      <w:r w:rsidRPr="00E01660">
        <w:rPr>
          <w:rFonts w:ascii="Times New Roman"/>
        </w:rPr>
        <w:t>多点系统，无论是</w:t>
      </w:r>
      <w:r w:rsidRPr="00E01660">
        <w:rPr>
          <w:rFonts w:ascii="Times New Roman"/>
        </w:rPr>
        <w:t>2</w:t>
      </w:r>
      <w:r w:rsidRPr="00E01660">
        <w:rPr>
          <w:rFonts w:ascii="Times New Roman"/>
        </w:rPr>
        <w:t>线配置还是</w:t>
      </w:r>
      <w:r w:rsidRPr="00E01660">
        <w:rPr>
          <w:rFonts w:ascii="Times New Roman"/>
        </w:rPr>
        <w:t>4</w:t>
      </w:r>
      <w:r w:rsidRPr="00E01660">
        <w:rPr>
          <w:rFonts w:ascii="Times New Roman"/>
        </w:rPr>
        <w:t>线配置，均适用下列要求。</w:t>
      </w:r>
    </w:p>
    <w:p w:rsidR="007B3432" w:rsidRPr="002D3DD6" w:rsidRDefault="00743EA6" w:rsidP="00743EA6">
      <w:pPr>
        <w:pStyle w:val="af9"/>
        <w:numPr>
          <w:ilvl w:val="0"/>
          <w:numId w:val="0"/>
        </w:numPr>
        <w:spacing w:before="156" w:after="156"/>
      </w:pPr>
      <w:bookmarkStart w:id="82" w:name="_Toc39112685"/>
      <w:bookmarkStart w:id="83" w:name="_Toc39196099"/>
      <w:bookmarkStart w:id="84" w:name="_Toc148242238"/>
      <w:r>
        <w:rPr>
          <w:rFonts w:hint="eastAsia"/>
          <w:lang w:val="en-GB"/>
        </w:rPr>
        <w:t>AA.</w:t>
      </w:r>
      <w:r w:rsidR="007E7D92">
        <w:rPr>
          <w:rFonts w:hint="eastAsia"/>
          <w:lang w:val="en-GB"/>
        </w:rPr>
        <w:t>3.5.1</w:t>
      </w:r>
      <w:r w:rsidR="002D3DD6">
        <w:rPr>
          <w:rFonts w:hint="eastAsia"/>
          <w:lang w:val="en-GB"/>
        </w:rPr>
        <w:t xml:space="preserve"> </w:t>
      </w:r>
      <w:r w:rsidR="007B3432" w:rsidRPr="002D3DD6">
        <w:t>无中继器情况下，最大设备数量</w:t>
      </w:r>
      <w:bookmarkEnd w:id="82"/>
      <w:bookmarkEnd w:id="83"/>
      <w:bookmarkEnd w:id="84"/>
    </w:p>
    <w:p w:rsidR="007B3432" w:rsidRDefault="007B3432" w:rsidP="007B3432">
      <w:pPr>
        <w:pStyle w:val="aff4"/>
        <w:rPr>
          <w:rFonts w:ascii="Times New Roman"/>
        </w:rPr>
      </w:pPr>
      <w:r>
        <w:rPr>
          <w:rFonts w:ascii="Times New Roman"/>
        </w:rPr>
        <w:t>在没有中继器的</w:t>
      </w:r>
      <w:r>
        <w:rPr>
          <w:rFonts w:ascii="Times New Roman"/>
        </w:rPr>
        <w:t>RS485-Modbus</w:t>
      </w:r>
      <w:r>
        <w:rPr>
          <w:rFonts w:ascii="Times New Roman"/>
        </w:rPr>
        <w:t>系统中，最多允许有</w:t>
      </w:r>
      <w:r>
        <w:rPr>
          <w:rFonts w:ascii="Times New Roman"/>
        </w:rPr>
        <w:t>32</w:t>
      </w:r>
      <w:r>
        <w:rPr>
          <w:rFonts w:ascii="Times New Roman" w:hint="eastAsia"/>
        </w:rPr>
        <w:t>个</w:t>
      </w:r>
      <w:r>
        <w:rPr>
          <w:rFonts w:ascii="Times New Roman"/>
        </w:rPr>
        <w:t>设备。</w:t>
      </w:r>
    </w:p>
    <w:p w:rsidR="007B3432" w:rsidRDefault="007B3432" w:rsidP="007B3432">
      <w:pPr>
        <w:pStyle w:val="aff4"/>
        <w:rPr>
          <w:rFonts w:ascii="Times New Roman"/>
        </w:rPr>
      </w:pPr>
      <w:r>
        <w:rPr>
          <w:rFonts w:ascii="Times New Roman"/>
        </w:rPr>
        <w:t>与下列项目有关：</w:t>
      </w:r>
    </w:p>
    <w:p w:rsidR="007B3432" w:rsidRDefault="007B3432" w:rsidP="007B3432">
      <w:pPr>
        <w:pStyle w:val="aff4"/>
        <w:rPr>
          <w:rFonts w:ascii="Times New Roman"/>
        </w:rPr>
      </w:pPr>
      <w:r>
        <w:rPr>
          <w:rFonts w:ascii="Times New Roman"/>
        </w:rPr>
        <w:lastRenderedPageBreak/>
        <w:t>——</w:t>
      </w:r>
      <w:r>
        <w:rPr>
          <w:rFonts w:ascii="Times New Roman"/>
        </w:rPr>
        <w:t>所有可能的地址；</w:t>
      </w:r>
    </w:p>
    <w:p w:rsidR="007B3432" w:rsidRDefault="007B3432" w:rsidP="007B3432">
      <w:pPr>
        <w:pStyle w:val="aff4"/>
        <w:rPr>
          <w:rFonts w:ascii="Times New Roman"/>
        </w:rPr>
      </w:pPr>
      <w:r>
        <w:rPr>
          <w:rFonts w:ascii="Times New Roman"/>
        </w:rPr>
        <w:t>——</w:t>
      </w:r>
      <w:r>
        <w:rPr>
          <w:rFonts w:ascii="Times New Roman"/>
        </w:rPr>
        <w:t>设备使用的</w:t>
      </w:r>
      <w:r>
        <w:rPr>
          <w:rFonts w:ascii="Times New Roman"/>
        </w:rPr>
        <w:t>RS485</w:t>
      </w:r>
      <w:r>
        <w:rPr>
          <w:rFonts w:ascii="Times New Roman"/>
        </w:rPr>
        <w:t>单元负载总量；</w:t>
      </w:r>
    </w:p>
    <w:p w:rsidR="007B3432" w:rsidRDefault="007B3432" w:rsidP="007B3432">
      <w:pPr>
        <w:pStyle w:val="aff4"/>
        <w:rPr>
          <w:rFonts w:ascii="Times New Roman"/>
        </w:rPr>
      </w:pPr>
      <w:r>
        <w:rPr>
          <w:rFonts w:ascii="Times New Roman"/>
        </w:rPr>
        <w:t>——</w:t>
      </w:r>
      <w:r>
        <w:rPr>
          <w:rFonts w:ascii="Times New Roman"/>
        </w:rPr>
        <w:t>以及需要的线路极性偏置。</w:t>
      </w:r>
    </w:p>
    <w:p w:rsidR="007B3432" w:rsidRDefault="007B3432" w:rsidP="007B3432">
      <w:pPr>
        <w:pStyle w:val="aff4"/>
        <w:rPr>
          <w:rFonts w:ascii="Times New Roman"/>
        </w:rPr>
      </w:pPr>
      <w:r>
        <w:rPr>
          <w:rFonts w:ascii="Times New Roman"/>
        </w:rPr>
        <w:t>一个</w:t>
      </w:r>
      <w:r>
        <w:rPr>
          <w:rFonts w:ascii="Times New Roman"/>
        </w:rPr>
        <w:t>RS485</w:t>
      </w:r>
      <w:r>
        <w:rPr>
          <w:rFonts w:ascii="Times New Roman"/>
        </w:rPr>
        <w:t>系统可以容纳</w:t>
      </w:r>
      <w:r>
        <w:rPr>
          <w:rFonts w:ascii="Times New Roman" w:hint="eastAsia"/>
        </w:rPr>
        <w:t>许多</w:t>
      </w:r>
      <w:r>
        <w:rPr>
          <w:rFonts w:ascii="Times New Roman"/>
        </w:rPr>
        <w:t>设备。有些设备在没有中继器情况下允许在设备数大于</w:t>
      </w:r>
      <w:r>
        <w:rPr>
          <w:rFonts w:ascii="Times New Roman"/>
        </w:rPr>
        <w:t>32</w:t>
      </w:r>
      <w:r>
        <w:rPr>
          <w:rFonts w:ascii="Times New Roman" w:hint="eastAsia"/>
        </w:rPr>
        <w:t>个</w:t>
      </w:r>
      <w:r>
        <w:rPr>
          <w:rFonts w:ascii="Times New Roman"/>
        </w:rPr>
        <w:t>的</w:t>
      </w:r>
      <w:r>
        <w:rPr>
          <w:rFonts w:ascii="Times New Roman"/>
        </w:rPr>
        <w:t>RS485-Modbus</w:t>
      </w:r>
      <w:r>
        <w:rPr>
          <w:rFonts w:ascii="Times New Roman"/>
        </w:rPr>
        <w:t>串行链路上运行。</w:t>
      </w:r>
    </w:p>
    <w:p w:rsidR="007B3432" w:rsidRDefault="007B3432" w:rsidP="007B3432">
      <w:pPr>
        <w:pStyle w:val="aff4"/>
        <w:rPr>
          <w:rFonts w:ascii="Times New Roman"/>
        </w:rPr>
      </w:pPr>
      <w:r>
        <w:rPr>
          <w:rFonts w:ascii="Times New Roman"/>
        </w:rPr>
        <w:t>在这种情况下，</w:t>
      </w:r>
      <w:r w:rsidR="003D0CA9">
        <w:rPr>
          <w:rFonts w:ascii="Times New Roman" w:hint="eastAsia"/>
        </w:rPr>
        <w:t>应</w:t>
      </w:r>
      <w:r>
        <w:rPr>
          <w:rFonts w:ascii="Times New Roman"/>
        </w:rPr>
        <w:t>在这个</w:t>
      </w:r>
      <w:r>
        <w:rPr>
          <w:rFonts w:ascii="Times New Roman"/>
        </w:rPr>
        <w:t>Modbus</w:t>
      </w:r>
      <w:r>
        <w:rPr>
          <w:rFonts w:ascii="Times New Roman"/>
        </w:rPr>
        <w:t>设备文件中说明没有中继器时能允许接多少个这类设备。</w:t>
      </w:r>
    </w:p>
    <w:p w:rsidR="007B3432" w:rsidRDefault="007B3432" w:rsidP="007B3432">
      <w:pPr>
        <w:pStyle w:val="aff4"/>
        <w:rPr>
          <w:rFonts w:ascii="Times New Roman"/>
        </w:rPr>
      </w:pPr>
      <w:r>
        <w:rPr>
          <w:rFonts w:ascii="Times New Roman"/>
        </w:rPr>
        <w:t>也可以在两个重负载的</w:t>
      </w:r>
      <w:r>
        <w:rPr>
          <w:rFonts w:ascii="Times New Roman"/>
        </w:rPr>
        <w:t>RS485-Modbus</w:t>
      </w:r>
      <w:r>
        <w:rPr>
          <w:rFonts w:ascii="Times New Roman"/>
        </w:rPr>
        <w:t>之间使用中继器。</w:t>
      </w:r>
    </w:p>
    <w:p w:rsidR="007B3432" w:rsidRPr="005C248C" w:rsidRDefault="00743EA6" w:rsidP="00743EA6">
      <w:pPr>
        <w:pStyle w:val="af9"/>
        <w:numPr>
          <w:ilvl w:val="0"/>
          <w:numId w:val="0"/>
        </w:numPr>
        <w:spacing w:before="156" w:after="156"/>
        <w:rPr>
          <w:lang w:val="en-GB"/>
        </w:rPr>
      </w:pPr>
      <w:bookmarkStart w:id="85" w:name="_Toc39112686"/>
      <w:bookmarkStart w:id="86" w:name="_Toc39196100"/>
      <w:bookmarkStart w:id="87" w:name="_Toc148242239"/>
      <w:r w:rsidRPr="005C248C">
        <w:rPr>
          <w:rFonts w:hint="eastAsia"/>
          <w:lang w:val="en-GB"/>
        </w:rPr>
        <w:t>AA.</w:t>
      </w:r>
      <w:r w:rsidR="007E7D92">
        <w:rPr>
          <w:rFonts w:hint="eastAsia"/>
          <w:lang w:val="en-GB"/>
        </w:rPr>
        <w:t>3.5</w:t>
      </w:r>
      <w:r w:rsidRPr="005C248C">
        <w:rPr>
          <w:rFonts w:hint="eastAsia"/>
          <w:lang w:val="en-GB"/>
        </w:rPr>
        <w:t>.2</w:t>
      </w:r>
      <w:r w:rsidR="007B3432" w:rsidRPr="005C248C">
        <w:rPr>
          <w:rFonts w:hint="eastAsia"/>
          <w:lang w:val="en-GB"/>
        </w:rPr>
        <w:t xml:space="preserve">  </w:t>
      </w:r>
      <w:r w:rsidR="007B3432" w:rsidRPr="005C248C">
        <w:rPr>
          <w:lang w:val="en-GB"/>
        </w:rPr>
        <w:t>拓扑结构</w:t>
      </w:r>
      <w:bookmarkEnd w:id="85"/>
      <w:bookmarkEnd w:id="86"/>
      <w:bookmarkEnd w:id="87"/>
    </w:p>
    <w:p w:rsidR="007B3432" w:rsidRPr="005C248C" w:rsidRDefault="007B3432" w:rsidP="007B3432">
      <w:pPr>
        <w:pStyle w:val="aff4"/>
        <w:rPr>
          <w:rFonts w:ascii="Times New Roman"/>
        </w:rPr>
      </w:pPr>
      <w:r w:rsidRPr="005C248C">
        <w:rPr>
          <w:rFonts w:ascii="Times New Roman"/>
        </w:rPr>
        <w:t>没有配置中继器的</w:t>
      </w:r>
      <w:r w:rsidRPr="005C248C">
        <w:rPr>
          <w:rFonts w:ascii="Times New Roman"/>
        </w:rPr>
        <w:t>RS-485-Modbus</w:t>
      </w:r>
      <w:r w:rsidRPr="005C248C">
        <w:rPr>
          <w:rFonts w:ascii="Times New Roman"/>
        </w:rPr>
        <w:t>有一个与所有设备直接连接（菊花链）或通过短分支电缆连接的干线电缆。</w:t>
      </w:r>
    </w:p>
    <w:p w:rsidR="007B3432" w:rsidRPr="005C248C" w:rsidRDefault="007B3432" w:rsidP="007B3432">
      <w:pPr>
        <w:pStyle w:val="aff4"/>
        <w:rPr>
          <w:rFonts w:ascii="Times New Roman"/>
        </w:rPr>
      </w:pPr>
      <w:r w:rsidRPr="005C248C">
        <w:rPr>
          <w:rFonts w:ascii="Times New Roman"/>
        </w:rPr>
        <w:t>干线电缆，又称总线，可</w:t>
      </w:r>
      <w:r w:rsidRPr="005C248C">
        <w:rPr>
          <w:rFonts w:ascii="Times New Roman" w:hint="eastAsia"/>
        </w:rPr>
        <w:t>能</w:t>
      </w:r>
      <w:r w:rsidRPr="005C248C">
        <w:rPr>
          <w:rFonts w:ascii="Times New Roman"/>
        </w:rPr>
        <w:t>很长。它的两端</w:t>
      </w:r>
      <w:r w:rsidR="003D0CA9">
        <w:rPr>
          <w:rFonts w:ascii="Times New Roman" w:hint="eastAsia"/>
        </w:rPr>
        <w:t>应</w:t>
      </w:r>
      <w:r w:rsidRPr="005C248C">
        <w:rPr>
          <w:rFonts w:ascii="Times New Roman"/>
        </w:rPr>
        <w:t>接线路终端。</w:t>
      </w:r>
    </w:p>
    <w:p w:rsidR="007B3432" w:rsidRDefault="007B3432" w:rsidP="007B3432">
      <w:pPr>
        <w:pStyle w:val="aff4"/>
        <w:rPr>
          <w:rFonts w:ascii="Times New Roman"/>
        </w:rPr>
      </w:pPr>
      <w:r w:rsidRPr="005C248C">
        <w:rPr>
          <w:rFonts w:ascii="Times New Roman"/>
        </w:rPr>
        <w:t>也可以在多个</w:t>
      </w:r>
      <w:r w:rsidRPr="005C248C">
        <w:rPr>
          <w:rFonts w:ascii="Times New Roman"/>
        </w:rPr>
        <w:t>RS-485 Modbus</w:t>
      </w:r>
      <w:r w:rsidRPr="005C248C">
        <w:rPr>
          <w:rFonts w:ascii="Times New Roman"/>
        </w:rPr>
        <w:t>之间使用中继器。</w:t>
      </w:r>
    </w:p>
    <w:p w:rsidR="007B3432" w:rsidRPr="005C248C" w:rsidRDefault="00743EA6" w:rsidP="002D3DD6">
      <w:pPr>
        <w:pStyle w:val="a6"/>
        <w:numPr>
          <w:ilvl w:val="0"/>
          <w:numId w:val="0"/>
        </w:numPr>
        <w:spacing w:before="156" w:after="156"/>
        <w:rPr>
          <w:lang w:val="en-GB"/>
        </w:rPr>
      </w:pPr>
      <w:r w:rsidRPr="005C248C">
        <w:rPr>
          <w:rFonts w:hint="eastAsia"/>
          <w:lang w:val="en-GB"/>
        </w:rPr>
        <w:t>AA.</w:t>
      </w:r>
      <w:r w:rsidR="007E7D92">
        <w:rPr>
          <w:rFonts w:hint="eastAsia"/>
          <w:lang w:val="en-GB"/>
        </w:rPr>
        <w:t>3.5</w:t>
      </w:r>
      <w:r w:rsidRPr="005C248C">
        <w:rPr>
          <w:rFonts w:hint="eastAsia"/>
          <w:lang w:val="en-GB"/>
        </w:rPr>
        <w:t>.3</w:t>
      </w:r>
      <w:r w:rsidR="007B3432" w:rsidRPr="005C248C">
        <w:rPr>
          <w:rFonts w:hint="eastAsia"/>
          <w:lang w:val="en-GB"/>
        </w:rPr>
        <w:t xml:space="preserve">  </w:t>
      </w:r>
      <w:r w:rsidR="007B3432" w:rsidRPr="005C248C">
        <w:rPr>
          <w:lang w:val="en-GB"/>
        </w:rPr>
        <w:t>长度</w:t>
      </w:r>
    </w:p>
    <w:p w:rsidR="007B3432" w:rsidRPr="005C248C" w:rsidRDefault="003D0CA9" w:rsidP="007B3432">
      <w:pPr>
        <w:pStyle w:val="aff4"/>
        <w:rPr>
          <w:rFonts w:ascii="Times New Roman"/>
        </w:rPr>
      </w:pPr>
      <w:r w:rsidRPr="003D0CA9">
        <w:rPr>
          <w:rFonts w:ascii="Times New Roman" w:hint="eastAsia"/>
        </w:rPr>
        <w:t>应</w:t>
      </w:r>
      <w:r w:rsidR="007B3432" w:rsidRPr="005C248C">
        <w:rPr>
          <w:rFonts w:ascii="Times New Roman"/>
        </w:rPr>
        <w:t>限制</w:t>
      </w:r>
      <w:r w:rsidR="007B3432" w:rsidRPr="003D0CA9">
        <w:t>干线电缆</w:t>
      </w:r>
      <w:r w:rsidR="007B3432" w:rsidRPr="005C248C">
        <w:rPr>
          <w:rFonts w:ascii="Times New Roman"/>
        </w:rPr>
        <w:t>的端到端长度。最大长度与波特率、电缆（规格、电容或特性阻抗）、菊花链上的负载数量以及网络配置</w:t>
      </w:r>
      <w:r w:rsidR="007B3432" w:rsidRPr="005C248C">
        <w:rPr>
          <w:rFonts w:ascii="Times New Roman"/>
          <w:szCs w:val="21"/>
        </w:rPr>
        <w:t>（</w:t>
      </w:r>
      <w:r w:rsidR="007B3432" w:rsidRPr="005C248C">
        <w:rPr>
          <w:rFonts w:ascii="Times New Roman"/>
          <w:iCs/>
          <w:szCs w:val="21"/>
        </w:rPr>
        <w:t>2</w:t>
      </w:r>
      <w:r w:rsidR="007B3432" w:rsidRPr="005C248C">
        <w:rPr>
          <w:rFonts w:ascii="Times New Roman"/>
          <w:iCs/>
          <w:szCs w:val="21"/>
        </w:rPr>
        <w:t>线或</w:t>
      </w:r>
      <w:r w:rsidR="007B3432" w:rsidRPr="005C248C">
        <w:rPr>
          <w:rFonts w:ascii="Times New Roman"/>
          <w:iCs/>
          <w:szCs w:val="21"/>
        </w:rPr>
        <w:t>4</w:t>
      </w:r>
      <w:r w:rsidR="007B3432" w:rsidRPr="005C248C">
        <w:rPr>
          <w:rFonts w:ascii="Times New Roman"/>
          <w:iCs/>
          <w:szCs w:val="21"/>
        </w:rPr>
        <w:t>线制</w:t>
      </w:r>
      <w:r w:rsidR="007B3432" w:rsidRPr="005C248C">
        <w:rPr>
          <w:rFonts w:ascii="Times New Roman"/>
          <w:szCs w:val="21"/>
        </w:rPr>
        <w:t>）</w:t>
      </w:r>
      <w:r w:rsidR="007B3432" w:rsidRPr="005C248C">
        <w:rPr>
          <w:rFonts w:ascii="Times New Roman"/>
        </w:rPr>
        <w:t>有关。</w:t>
      </w:r>
    </w:p>
    <w:p w:rsidR="007B3432" w:rsidRPr="005C248C" w:rsidRDefault="007B3432" w:rsidP="007B3432">
      <w:pPr>
        <w:pStyle w:val="aff4"/>
        <w:rPr>
          <w:rFonts w:ascii="Times New Roman"/>
        </w:rPr>
      </w:pPr>
      <w:r w:rsidRPr="005C248C">
        <w:rPr>
          <w:rFonts w:ascii="Times New Roman"/>
        </w:rPr>
        <w:t>对于最高波特率为</w:t>
      </w:r>
      <w:r w:rsidRPr="005C248C">
        <w:rPr>
          <w:rFonts w:ascii="Times New Roman"/>
        </w:rPr>
        <w:t>9600</w:t>
      </w:r>
      <w:r w:rsidR="005C248C" w:rsidRPr="005C248C">
        <w:rPr>
          <w:rFonts w:ascii="Times New Roman" w:hint="eastAsia"/>
        </w:rPr>
        <w:t xml:space="preserve"> bit/s</w:t>
      </w:r>
      <w:r w:rsidRPr="005C248C">
        <w:rPr>
          <w:rFonts w:ascii="Times New Roman"/>
        </w:rPr>
        <w:t>、</w:t>
      </w:r>
      <w:r w:rsidRPr="005C248C">
        <w:rPr>
          <w:rFonts w:ascii="Times New Roman"/>
        </w:rPr>
        <w:t>AWG26</w:t>
      </w:r>
      <w:r w:rsidRPr="005C248C">
        <w:rPr>
          <w:rFonts w:ascii="Times New Roman"/>
        </w:rPr>
        <w:t>（或更粗）规格的电缆来说，其最大长度为</w:t>
      </w:r>
      <w:r w:rsidRPr="005C248C">
        <w:rPr>
          <w:rFonts w:ascii="Times New Roman"/>
        </w:rPr>
        <w:t>1000</w:t>
      </w:r>
      <w:r w:rsidRPr="005C248C">
        <w:rPr>
          <w:rFonts w:ascii="Times New Roman" w:hint="eastAsia"/>
        </w:rPr>
        <w:t>m</w:t>
      </w:r>
      <w:r w:rsidRPr="005C248C">
        <w:rPr>
          <w:rFonts w:ascii="Times New Roman"/>
        </w:rPr>
        <w:t>。</w:t>
      </w:r>
      <w:r w:rsidR="003F1025" w:rsidRPr="005C248C">
        <w:rPr>
          <w:rFonts w:ascii="Times New Roman" w:hint="eastAsia"/>
        </w:rPr>
        <w:t>网络长度可以通过中继器进行扩展</w:t>
      </w:r>
      <w:r w:rsidRPr="005C248C">
        <w:rPr>
          <w:rFonts w:ascii="Times New Roman"/>
        </w:rPr>
        <w:t>。</w:t>
      </w:r>
    </w:p>
    <w:p w:rsidR="007B3432" w:rsidRDefault="007B3432" w:rsidP="003D0CA9">
      <w:pPr>
        <w:pStyle w:val="aff4"/>
      </w:pPr>
      <w:r w:rsidRPr="005C248C">
        <w:t>分支</w:t>
      </w:r>
      <w:r w:rsidRPr="003D0CA9">
        <w:t>必须</w:t>
      </w:r>
      <w:r w:rsidRPr="005C248C">
        <w:t>短，不能超过20米。如果使用n个分支的多端口分支器，每个分支最大长度</w:t>
      </w:r>
      <w:r w:rsidRPr="003D0CA9">
        <w:t>必须</w:t>
      </w:r>
      <w:r w:rsidRPr="005C248C">
        <w:t>限制为40</w:t>
      </w:r>
      <w:r w:rsidRPr="005C248C">
        <w:rPr>
          <w:rFonts w:hint="eastAsia"/>
        </w:rPr>
        <w:t>m除以</w:t>
      </w:r>
      <w:r w:rsidRPr="005C248C">
        <w:t xml:space="preserve">n </w:t>
      </w:r>
      <w:r w:rsidRPr="005C248C">
        <w:rPr>
          <w:rFonts w:hint="eastAsia"/>
        </w:rPr>
        <w:t>。</w:t>
      </w:r>
    </w:p>
    <w:p w:rsidR="007B3432" w:rsidRDefault="00743EA6" w:rsidP="002D3DD6">
      <w:pPr>
        <w:pStyle w:val="a6"/>
        <w:numPr>
          <w:ilvl w:val="0"/>
          <w:numId w:val="0"/>
        </w:numPr>
        <w:spacing w:before="156" w:after="156"/>
        <w:rPr>
          <w:lang w:val="en-GB"/>
        </w:rPr>
      </w:pPr>
      <w:bookmarkStart w:id="88" w:name="_Toc39112688"/>
      <w:bookmarkStart w:id="89" w:name="_Toc39196102"/>
      <w:bookmarkStart w:id="90" w:name="_Toc148242241"/>
      <w:r>
        <w:rPr>
          <w:rFonts w:hint="eastAsia"/>
          <w:lang w:val="en-GB"/>
        </w:rPr>
        <w:t>AA.</w:t>
      </w:r>
      <w:r w:rsidR="007E7D92">
        <w:rPr>
          <w:rFonts w:hint="eastAsia"/>
          <w:lang w:val="en-GB"/>
        </w:rPr>
        <w:t>3.5</w:t>
      </w:r>
      <w:r>
        <w:rPr>
          <w:rFonts w:hint="eastAsia"/>
          <w:lang w:val="en-GB"/>
        </w:rPr>
        <w:t>.4</w:t>
      </w:r>
      <w:r w:rsidR="007B3432">
        <w:rPr>
          <w:rFonts w:hAnsi="宋体" w:hint="eastAsia"/>
        </w:rPr>
        <w:t xml:space="preserve"> </w:t>
      </w:r>
      <w:r w:rsidR="007B3432">
        <w:rPr>
          <w:rFonts w:hint="eastAsia"/>
          <w:lang w:val="en-GB"/>
        </w:rPr>
        <w:t xml:space="preserve"> 接地形式</w:t>
      </w:r>
      <w:bookmarkEnd w:id="88"/>
      <w:bookmarkEnd w:id="89"/>
      <w:bookmarkEnd w:id="90"/>
    </w:p>
    <w:p w:rsidR="007B3432" w:rsidRDefault="003D0CA9" w:rsidP="007B3432">
      <w:pPr>
        <w:pStyle w:val="aff4"/>
      </w:pPr>
      <w:r>
        <w:rPr>
          <w:rFonts w:hint="eastAsia"/>
        </w:rPr>
        <w:t>应</w:t>
      </w:r>
      <w:r w:rsidR="007B3432">
        <w:rPr>
          <w:rFonts w:hint="eastAsia"/>
        </w:rPr>
        <w:t>将“公共端”电路（信号与可选电源的公共端）直接连接到保护地上，最好是整条总线单点接地。通常，该点可选在主站上或其分支器上。</w:t>
      </w:r>
    </w:p>
    <w:p w:rsidR="007B3432" w:rsidRPr="005C248C" w:rsidRDefault="00743EA6" w:rsidP="002D3DD6">
      <w:pPr>
        <w:pStyle w:val="a6"/>
        <w:numPr>
          <w:ilvl w:val="0"/>
          <w:numId w:val="0"/>
        </w:numPr>
        <w:spacing w:before="156" w:after="156"/>
        <w:rPr>
          <w:lang w:val="en-GB"/>
        </w:rPr>
      </w:pPr>
      <w:bookmarkStart w:id="91" w:name="_Toc39112689"/>
      <w:bookmarkStart w:id="92" w:name="_Toc39196103"/>
      <w:bookmarkStart w:id="93" w:name="_Toc148242242"/>
      <w:r w:rsidRPr="005C248C">
        <w:rPr>
          <w:rFonts w:hint="eastAsia"/>
          <w:lang w:val="en-GB"/>
        </w:rPr>
        <w:t>AA.</w:t>
      </w:r>
      <w:r w:rsidR="007E7D92">
        <w:rPr>
          <w:rFonts w:hint="eastAsia"/>
          <w:lang w:val="en-GB"/>
        </w:rPr>
        <w:t>3.5</w:t>
      </w:r>
      <w:r w:rsidRPr="005C248C">
        <w:rPr>
          <w:rFonts w:hint="eastAsia"/>
          <w:lang w:val="en-GB"/>
        </w:rPr>
        <w:t xml:space="preserve">.5 </w:t>
      </w:r>
      <w:r w:rsidR="007B3432" w:rsidRPr="005C248C">
        <w:rPr>
          <w:rFonts w:hint="eastAsia"/>
          <w:lang w:val="en-GB"/>
        </w:rPr>
        <w:t xml:space="preserve"> 线路终端</w:t>
      </w:r>
      <w:bookmarkEnd w:id="91"/>
      <w:bookmarkEnd w:id="92"/>
      <w:bookmarkEnd w:id="93"/>
    </w:p>
    <w:p w:rsidR="007B3432" w:rsidRPr="005C248C" w:rsidRDefault="007B3432" w:rsidP="007B3432">
      <w:pPr>
        <w:pStyle w:val="aff4"/>
        <w:rPr>
          <w:rFonts w:ascii="Times New Roman"/>
        </w:rPr>
      </w:pPr>
      <w:r w:rsidRPr="005C248C">
        <w:rPr>
          <w:rFonts w:hint="eastAsia"/>
        </w:rPr>
        <w:t>沿线路传播的信号遇到阻抗不连续，会在传输线路中产生反射。为了使</w:t>
      </w:r>
      <w:r w:rsidRPr="005C248C">
        <w:rPr>
          <w:rFonts w:ascii="Times New Roman"/>
        </w:rPr>
        <w:t>从</w:t>
      </w:r>
      <w:r w:rsidRPr="005C248C">
        <w:rPr>
          <w:rFonts w:ascii="Times New Roman"/>
        </w:rPr>
        <w:t>RS-485</w:t>
      </w:r>
      <w:r w:rsidRPr="005C248C">
        <w:rPr>
          <w:rFonts w:ascii="Times New Roman"/>
        </w:rPr>
        <w:t>电缆端的反射最小，</w:t>
      </w:r>
      <w:r w:rsidRPr="003D0CA9">
        <w:rPr>
          <w:rFonts w:ascii="Times New Roman"/>
        </w:rPr>
        <w:t>要求</w:t>
      </w:r>
      <w:r w:rsidRPr="005C248C">
        <w:rPr>
          <w:rFonts w:ascii="Times New Roman"/>
        </w:rPr>
        <w:t>在</w:t>
      </w:r>
      <w:r w:rsidRPr="003D0CA9">
        <w:rPr>
          <w:rFonts w:ascii="Times New Roman"/>
        </w:rPr>
        <w:t>总线接近两端</w:t>
      </w:r>
      <w:r w:rsidRPr="005C248C">
        <w:rPr>
          <w:rFonts w:ascii="Times New Roman"/>
        </w:rPr>
        <w:t>处放置线路终端。</w:t>
      </w:r>
    </w:p>
    <w:p w:rsidR="007B3432" w:rsidRPr="005C248C" w:rsidRDefault="007B3432" w:rsidP="007B3432">
      <w:pPr>
        <w:pStyle w:val="aff4"/>
        <w:rPr>
          <w:rFonts w:ascii="Times New Roman"/>
        </w:rPr>
      </w:pPr>
      <w:r w:rsidRPr="005C248C">
        <w:rPr>
          <w:rFonts w:ascii="Times New Roman"/>
        </w:rPr>
        <w:t>由于传播是双向的，故在线路两端配置终端是非常重要的，但是，在一个无源</w:t>
      </w:r>
      <w:r w:rsidRPr="005C248C">
        <w:rPr>
          <w:rFonts w:ascii="Times New Roman"/>
        </w:rPr>
        <w:t>D0-D1</w:t>
      </w:r>
      <w:r w:rsidRPr="005C248C">
        <w:rPr>
          <w:rFonts w:ascii="Times New Roman"/>
        </w:rPr>
        <w:t>平衡线对上放置的线路终端不允许超过</w:t>
      </w:r>
      <w:r w:rsidRPr="005C248C">
        <w:rPr>
          <w:rFonts w:ascii="Times New Roman"/>
        </w:rPr>
        <w:t>2</w:t>
      </w:r>
      <w:r w:rsidRPr="005C248C">
        <w:rPr>
          <w:rFonts w:ascii="Times New Roman"/>
        </w:rPr>
        <w:t>个。也不允许在分支电缆上放置任何线路终端。</w:t>
      </w:r>
    </w:p>
    <w:p w:rsidR="007B3432" w:rsidRPr="005C248C" w:rsidRDefault="007B3432" w:rsidP="007B3432">
      <w:pPr>
        <w:pStyle w:val="aff4"/>
        <w:rPr>
          <w:rFonts w:ascii="Times New Roman"/>
        </w:rPr>
      </w:pPr>
      <w:r w:rsidRPr="005C248C">
        <w:rPr>
          <w:rFonts w:ascii="Times New Roman"/>
        </w:rPr>
        <w:t>每个线路终端</w:t>
      </w:r>
      <w:r w:rsidR="003D0CA9" w:rsidRPr="003D0CA9">
        <w:rPr>
          <w:rFonts w:ascii="Times New Roman" w:hint="eastAsia"/>
        </w:rPr>
        <w:t>应</w:t>
      </w:r>
      <w:r w:rsidRPr="005C248C">
        <w:rPr>
          <w:rFonts w:ascii="Times New Roman"/>
        </w:rPr>
        <w:t>连接在平衡线</w:t>
      </w:r>
      <w:r w:rsidRPr="005C248C">
        <w:rPr>
          <w:rFonts w:ascii="Times New Roman"/>
        </w:rPr>
        <w:t>D0</w:t>
      </w:r>
      <w:r w:rsidRPr="005C248C">
        <w:rPr>
          <w:rFonts w:ascii="Times New Roman"/>
        </w:rPr>
        <w:t>和</w:t>
      </w:r>
      <w:r w:rsidRPr="005C248C">
        <w:rPr>
          <w:rFonts w:ascii="Times New Roman"/>
        </w:rPr>
        <w:t>D1</w:t>
      </w:r>
      <w:r w:rsidRPr="005C248C">
        <w:rPr>
          <w:rFonts w:ascii="Times New Roman"/>
        </w:rPr>
        <w:t>的两条导线之间。</w:t>
      </w:r>
    </w:p>
    <w:p w:rsidR="007B3432" w:rsidRPr="005C248C" w:rsidRDefault="007B3432" w:rsidP="007B3432">
      <w:pPr>
        <w:pStyle w:val="aff4"/>
        <w:rPr>
          <w:rFonts w:ascii="Times New Roman"/>
        </w:rPr>
      </w:pPr>
      <w:r w:rsidRPr="005C248C">
        <w:rPr>
          <w:rFonts w:ascii="Times New Roman"/>
        </w:rPr>
        <w:t>线路终端可以是</w:t>
      </w:r>
      <w:r w:rsidRPr="005C248C">
        <w:rPr>
          <w:rFonts w:ascii="Times New Roman"/>
        </w:rPr>
        <w:t>150</w:t>
      </w:r>
      <w:r w:rsidRPr="005C248C">
        <w:rPr>
          <w:rFonts w:hAnsi="宋体" w:hint="eastAsia"/>
        </w:rPr>
        <w:t>Ω</w:t>
      </w:r>
      <w:r w:rsidRPr="005C248C">
        <w:rPr>
          <w:rFonts w:ascii="Times New Roman"/>
        </w:rPr>
        <w:t>（</w:t>
      </w:r>
      <w:r w:rsidRPr="005C248C">
        <w:rPr>
          <w:rFonts w:ascii="Times New Roman"/>
        </w:rPr>
        <w:t>0.5W</w:t>
      </w:r>
      <w:r w:rsidRPr="005C248C">
        <w:rPr>
          <w:rFonts w:ascii="Times New Roman"/>
        </w:rPr>
        <w:t>）的电阻。</w:t>
      </w:r>
    </w:p>
    <w:p w:rsidR="007B3432" w:rsidRPr="005C248C" w:rsidRDefault="007B3432" w:rsidP="007B3432">
      <w:pPr>
        <w:pStyle w:val="aff4"/>
        <w:rPr>
          <w:rFonts w:ascii="Times New Roman"/>
        </w:rPr>
      </w:pPr>
      <w:r w:rsidRPr="005C248C">
        <w:rPr>
          <w:rFonts w:ascii="Times New Roman" w:hint="eastAsia"/>
        </w:rPr>
        <w:t>当双绞线必须进行极性偏置时，较好的选择是使用</w:t>
      </w:r>
      <w:r w:rsidRPr="005C248C">
        <w:rPr>
          <w:rFonts w:ascii="Times New Roman"/>
        </w:rPr>
        <w:t>电容（</w:t>
      </w:r>
      <w:r w:rsidRPr="005C248C">
        <w:rPr>
          <w:rFonts w:ascii="Times New Roman"/>
        </w:rPr>
        <w:t>1nF</w:t>
      </w:r>
      <w:r w:rsidRPr="005C248C">
        <w:rPr>
          <w:rFonts w:ascii="Times New Roman"/>
        </w:rPr>
        <w:t>，最低</w:t>
      </w:r>
      <w:r w:rsidRPr="005C248C">
        <w:rPr>
          <w:rFonts w:ascii="Times New Roman"/>
        </w:rPr>
        <w:t>10V</w:t>
      </w:r>
      <w:r w:rsidRPr="005C248C">
        <w:rPr>
          <w:rFonts w:ascii="Times New Roman"/>
        </w:rPr>
        <w:t>）与</w:t>
      </w:r>
      <w:r w:rsidRPr="005C248C">
        <w:rPr>
          <w:rFonts w:ascii="Times New Roman"/>
        </w:rPr>
        <w:t>120</w:t>
      </w:r>
      <w:r w:rsidRPr="005C248C">
        <w:rPr>
          <w:rFonts w:hAnsi="宋体" w:hint="eastAsia"/>
        </w:rPr>
        <w:t>Ω</w:t>
      </w:r>
      <w:r w:rsidRPr="005C248C">
        <w:rPr>
          <w:rFonts w:ascii="Times New Roman"/>
        </w:rPr>
        <w:t>（</w:t>
      </w:r>
      <w:r w:rsidRPr="005C248C">
        <w:rPr>
          <w:rFonts w:ascii="Times New Roman"/>
        </w:rPr>
        <w:t>0.25W</w:t>
      </w:r>
      <w:r w:rsidRPr="005C248C">
        <w:rPr>
          <w:rFonts w:ascii="Times New Roman"/>
        </w:rPr>
        <w:t>）</w:t>
      </w:r>
      <w:r w:rsidRPr="005C248C">
        <w:t>电阻串联</w:t>
      </w:r>
      <w:r w:rsidRPr="005C248C">
        <w:rPr>
          <w:rFonts w:ascii="Times New Roman"/>
        </w:rPr>
        <w:t>。</w:t>
      </w:r>
    </w:p>
    <w:p w:rsidR="007B3432" w:rsidRPr="005C248C" w:rsidRDefault="007B3432" w:rsidP="007B3432">
      <w:pPr>
        <w:pStyle w:val="aff4"/>
        <w:rPr>
          <w:rFonts w:ascii="Times New Roman"/>
        </w:rPr>
      </w:pPr>
      <w:r w:rsidRPr="005C248C">
        <w:rPr>
          <w:rFonts w:ascii="Times New Roman"/>
        </w:rPr>
        <w:t>在</w:t>
      </w:r>
      <w:r w:rsidRPr="005C248C">
        <w:rPr>
          <w:rFonts w:ascii="Times New Roman"/>
        </w:rPr>
        <w:t>4</w:t>
      </w:r>
      <w:r w:rsidRPr="005C248C">
        <w:rPr>
          <w:rFonts w:ascii="Times New Roman"/>
        </w:rPr>
        <w:t>线系统中，在总线的两端，每对线都</w:t>
      </w:r>
      <w:r w:rsidRPr="003D0CA9">
        <w:rPr>
          <w:rFonts w:ascii="Times New Roman"/>
        </w:rPr>
        <w:t>必须</w:t>
      </w:r>
      <w:r w:rsidRPr="005C248C">
        <w:rPr>
          <w:rFonts w:ascii="Times New Roman"/>
        </w:rPr>
        <w:t>有终端。</w:t>
      </w:r>
    </w:p>
    <w:p w:rsidR="007B3432" w:rsidRDefault="007B3432" w:rsidP="007B3432">
      <w:pPr>
        <w:pStyle w:val="aff4"/>
        <w:rPr>
          <w:rFonts w:ascii="Times New Roman"/>
          <w:sz w:val="24"/>
        </w:rPr>
      </w:pPr>
      <w:r w:rsidRPr="005C248C">
        <w:rPr>
          <w:rFonts w:ascii="Times New Roman"/>
        </w:rPr>
        <w:t>在</w:t>
      </w:r>
      <w:r w:rsidRPr="005C248C">
        <w:rPr>
          <w:rFonts w:ascii="Times New Roman"/>
        </w:rPr>
        <w:t>RS232</w:t>
      </w:r>
      <w:r w:rsidRPr="005C248C">
        <w:rPr>
          <w:rFonts w:ascii="Times New Roman"/>
        </w:rPr>
        <w:t>系统中，不</w:t>
      </w:r>
      <w:r w:rsidRPr="003D0CA9">
        <w:rPr>
          <w:rFonts w:ascii="Times New Roman"/>
        </w:rPr>
        <w:t>应该</w:t>
      </w:r>
      <w:r w:rsidRPr="005C248C">
        <w:rPr>
          <w:rFonts w:ascii="Times New Roman"/>
        </w:rPr>
        <w:t>连接线路终端</w:t>
      </w:r>
      <w:r w:rsidRPr="005C248C">
        <w:rPr>
          <w:rFonts w:ascii="Times New Roman"/>
          <w:sz w:val="24"/>
        </w:rPr>
        <w:t>。</w:t>
      </w:r>
    </w:p>
    <w:p w:rsidR="007B3432" w:rsidRDefault="00743EA6" w:rsidP="002D3DD6">
      <w:pPr>
        <w:pStyle w:val="a6"/>
        <w:numPr>
          <w:ilvl w:val="0"/>
          <w:numId w:val="0"/>
        </w:numPr>
        <w:spacing w:before="156" w:after="156"/>
        <w:rPr>
          <w:lang w:val="en-GB"/>
        </w:rPr>
      </w:pPr>
      <w:bookmarkStart w:id="94" w:name="_Toc39112690"/>
      <w:bookmarkStart w:id="95" w:name="_Toc39196104"/>
      <w:bookmarkStart w:id="96" w:name="_Toc148242243"/>
      <w:r>
        <w:rPr>
          <w:rFonts w:hint="eastAsia"/>
          <w:lang w:val="en-GB"/>
        </w:rPr>
        <w:t>AA.</w:t>
      </w:r>
      <w:r w:rsidR="007E7D92">
        <w:rPr>
          <w:rFonts w:hint="eastAsia"/>
          <w:lang w:val="en-GB"/>
        </w:rPr>
        <w:t>3.5</w:t>
      </w:r>
      <w:r>
        <w:rPr>
          <w:rFonts w:hint="eastAsia"/>
          <w:lang w:val="en-GB"/>
        </w:rPr>
        <w:t>.6</w:t>
      </w:r>
      <w:r w:rsidR="007B3432">
        <w:rPr>
          <w:rFonts w:hint="eastAsia"/>
          <w:lang w:val="en-GB"/>
        </w:rPr>
        <w:t xml:space="preserve">  线路极性偏置</w:t>
      </w:r>
      <w:bookmarkEnd w:id="94"/>
      <w:bookmarkEnd w:id="95"/>
      <w:bookmarkEnd w:id="96"/>
    </w:p>
    <w:p w:rsidR="007B3432" w:rsidRDefault="007B3432" w:rsidP="007B3432">
      <w:pPr>
        <w:pStyle w:val="aff4"/>
        <w:rPr>
          <w:rFonts w:ascii="Times New Roman"/>
        </w:rPr>
      </w:pPr>
      <w:r>
        <w:rPr>
          <w:rFonts w:ascii="Times New Roman"/>
        </w:rPr>
        <w:t>当在</w:t>
      </w:r>
      <w:r>
        <w:rPr>
          <w:rFonts w:ascii="Times New Roman"/>
        </w:rPr>
        <w:t>RS485</w:t>
      </w:r>
      <w:r>
        <w:rPr>
          <w:rFonts w:ascii="Times New Roman"/>
        </w:rPr>
        <w:t>平衡线对上没有数据传输时，这个线路没有任何驱动，因此容易受到外部噪声或干扰的影响。为确保其接收器处于一个稳定状态，在没有数据信号出现时，一些设备需要使总线偏置。</w:t>
      </w:r>
    </w:p>
    <w:p w:rsidR="007B3432" w:rsidRDefault="007B3432" w:rsidP="007B3432">
      <w:pPr>
        <w:pStyle w:val="aff4"/>
        <w:rPr>
          <w:rFonts w:ascii="Times New Roman"/>
        </w:rPr>
      </w:pPr>
      <w:r>
        <w:rPr>
          <w:rFonts w:ascii="Times New Roman"/>
        </w:rPr>
        <w:t>每个</w:t>
      </w:r>
      <w:r>
        <w:rPr>
          <w:rFonts w:ascii="Times New Roman"/>
        </w:rPr>
        <w:t>Modbus</w:t>
      </w:r>
      <w:r>
        <w:rPr>
          <w:rFonts w:ascii="Times New Roman"/>
        </w:rPr>
        <w:t>设备都</w:t>
      </w:r>
      <w:r w:rsidR="003D0CA9" w:rsidRPr="003D0CA9">
        <w:rPr>
          <w:rFonts w:ascii="Times New Roman" w:hint="eastAsia"/>
        </w:rPr>
        <w:t>应</w:t>
      </w:r>
      <w:r>
        <w:rPr>
          <w:rFonts w:ascii="Times New Roman"/>
        </w:rPr>
        <w:t>用文件说明：</w:t>
      </w:r>
    </w:p>
    <w:p w:rsidR="007B3432" w:rsidRDefault="007B3432" w:rsidP="007B3432">
      <w:pPr>
        <w:pStyle w:val="aff4"/>
        <w:rPr>
          <w:rFonts w:ascii="Times New Roman"/>
        </w:rPr>
      </w:pPr>
      <w:r>
        <w:rPr>
          <w:rFonts w:ascii="Times New Roman"/>
        </w:rPr>
        <w:t>——</w:t>
      </w:r>
      <w:r>
        <w:rPr>
          <w:rFonts w:ascii="Times New Roman"/>
        </w:rPr>
        <w:t>该设备是否需要线路极性偏置；</w:t>
      </w:r>
    </w:p>
    <w:p w:rsidR="007B3432" w:rsidRPr="003D0CA9" w:rsidRDefault="007B3432" w:rsidP="007B3432">
      <w:pPr>
        <w:pStyle w:val="aff4"/>
        <w:rPr>
          <w:rFonts w:ascii="Times New Roman"/>
          <w:sz w:val="24"/>
        </w:rPr>
      </w:pPr>
      <w:r>
        <w:rPr>
          <w:rFonts w:hint="eastAsia"/>
        </w:rPr>
        <w:lastRenderedPageBreak/>
        <w:t>——</w:t>
      </w:r>
      <w:r>
        <w:rPr>
          <w:rFonts w:ascii="Times New Roman"/>
        </w:rPr>
        <w:t>该设备是否已经实现或可以实现这样的线路极性偏置。</w:t>
      </w:r>
    </w:p>
    <w:p w:rsidR="007B3432" w:rsidRPr="003D0CA9" w:rsidRDefault="007B3432" w:rsidP="003D0CA9">
      <w:pPr>
        <w:pStyle w:val="aff4"/>
        <w:rPr>
          <w:rFonts w:ascii="Times New Roman"/>
        </w:rPr>
      </w:pPr>
      <w:r w:rsidRPr="003D0CA9">
        <w:rPr>
          <w:rFonts w:ascii="Times New Roman"/>
        </w:rPr>
        <w:t>如果一个或多个设备需要线路极性偏置，则必须在该</w:t>
      </w:r>
      <w:r w:rsidRPr="003D0CA9">
        <w:rPr>
          <w:rFonts w:ascii="Times New Roman"/>
        </w:rPr>
        <w:t>RS485</w:t>
      </w:r>
      <w:r w:rsidRPr="003D0CA9">
        <w:rPr>
          <w:rFonts w:ascii="Times New Roman"/>
        </w:rPr>
        <w:t>平衡线对上连接一对电阻</w:t>
      </w:r>
      <w:r w:rsidRPr="003D0CA9">
        <w:rPr>
          <w:rFonts w:ascii="Times New Roman"/>
        </w:rPr>
        <w:t>:</w:t>
      </w:r>
    </w:p>
    <w:p w:rsidR="007B3432" w:rsidRPr="003D0CA9" w:rsidRDefault="007B3432" w:rsidP="003D0CA9">
      <w:pPr>
        <w:pStyle w:val="aff4"/>
        <w:rPr>
          <w:rFonts w:ascii="Times New Roman"/>
        </w:rPr>
      </w:pPr>
      <w:r w:rsidRPr="003D0CA9">
        <w:rPr>
          <w:rFonts w:ascii="Times New Roman"/>
        </w:rPr>
        <w:t>——D1</w:t>
      </w:r>
      <w:r w:rsidRPr="003D0CA9">
        <w:rPr>
          <w:rFonts w:ascii="Times New Roman"/>
        </w:rPr>
        <w:t>线上的上拉电阻连接至</w:t>
      </w:r>
      <w:r w:rsidRPr="003D0CA9">
        <w:rPr>
          <w:rFonts w:ascii="Times New Roman"/>
        </w:rPr>
        <w:t>5V</w:t>
      </w:r>
      <w:r w:rsidRPr="003D0CA9">
        <w:rPr>
          <w:rFonts w:ascii="Times New Roman"/>
        </w:rPr>
        <w:t>电压</w:t>
      </w:r>
      <w:r w:rsidRPr="003D0CA9">
        <w:rPr>
          <w:rFonts w:ascii="Times New Roman" w:hint="eastAsia"/>
        </w:rPr>
        <w:t>；</w:t>
      </w:r>
    </w:p>
    <w:p w:rsidR="007B3432" w:rsidRPr="003D0CA9" w:rsidRDefault="007B3432" w:rsidP="003D0CA9">
      <w:pPr>
        <w:pStyle w:val="aff4"/>
        <w:rPr>
          <w:rFonts w:ascii="Times New Roman"/>
        </w:rPr>
      </w:pPr>
      <w:r w:rsidRPr="003D0CA9">
        <w:rPr>
          <w:rFonts w:ascii="Times New Roman"/>
        </w:rPr>
        <w:t>——D0</w:t>
      </w:r>
      <w:r w:rsidRPr="003D0CA9">
        <w:rPr>
          <w:rFonts w:ascii="Times New Roman"/>
        </w:rPr>
        <w:t>线上的下拉电阻连接至公共端。</w:t>
      </w:r>
    </w:p>
    <w:p w:rsidR="007B3432" w:rsidRPr="003D0CA9" w:rsidRDefault="007B3432" w:rsidP="003D0CA9">
      <w:pPr>
        <w:pStyle w:val="aff4"/>
        <w:rPr>
          <w:rFonts w:ascii="Times New Roman"/>
        </w:rPr>
      </w:pPr>
      <w:r w:rsidRPr="003D0CA9">
        <w:rPr>
          <w:rFonts w:ascii="Times New Roman"/>
        </w:rPr>
        <w:t>这些电阻的阻值必须在</w:t>
      </w:r>
      <w:r w:rsidRPr="003D0CA9">
        <w:rPr>
          <w:rFonts w:ascii="Times New Roman"/>
        </w:rPr>
        <w:t>450~650</w:t>
      </w:r>
      <w:r w:rsidRPr="003D0CA9">
        <w:rPr>
          <w:rFonts w:hAnsi="宋体" w:hint="eastAsia"/>
        </w:rPr>
        <w:t>Ω</w:t>
      </w:r>
      <w:r w:rsidRPr="003D0CA9">
        <w:rPr>
          <w:rFonts w:ascii="Times New Roman"/>
        </w:rPr>
        <w:t>之间。在串行链路总线上，</w:t>
      </w:r>
      <w:r w:rsidRPr="003D0CA9">
        <w:rPr>
          <w:rFonts w:ascii="Times New Roman"/>
        </w:rPr>
        <w:t>650</w:t>
      </w:r>
      <w:r w:rsidRPr="003D0CA9">
        <w:rPr>
          <w:rFonts w:hAnsi="宋体" w:hint="eastAsia"/>
        </w:rPr>
        <w:t>Ω</w:t>
      </w:r>
      <w:r w:rsidRPr="003D0CA9">
        <w:rPr>
          <w:rFonts w:ascii="Times New Roman"/>
        </w:rPr>
        <w:t>的电阻值可以允许接入较多设备。</w:t>
      </w:r>
    </w:p>
    <w:p w:rsidR="007B3432" w:rsidRPr="003D0CA9" w:rsidRDefault="007B3432" w:rsidP="003D0CA9">
      <w:pPr>
        <w:pStyle w:val="aff4"/>
        <w:rPr>
          <w:rFonts w:ascii="Times New Roman"/>
        </w:rPr>
      </w:pPr>
      <w:r w:rsidRPr="003D0CA9">
        <w:rPr>
          <w:rFonts w:ascii="Times New Roman"/>
        </w:rPr>
        <w:t>在这种情况下，必须在整个串行总线的一个</w:t>
      </w:r>
      <w:r w:rsidR="005C248C" w:rsidRPr="003D0CA9">
        <w:rPr>
          <w:rFonts w:ascii="Times New Roman"/>
        </w:rPr>
        <w:t>地方实现双绞线的极性偏置。通常，将该点选在主站或其分支器上。</w:t>
      </w:r>
      <w:r w:rsidR="005C248C" w:rsidRPr="003D0CA9">
        <w:rPr>
          <w:rFonts w:ascii="Times New Roman" w:hint="eastAsia"/>
        </w:rPr>
        <w:t>其他</w:t>
      </w:r>
      <w:r w:rsidRPr="003D0CA9">
        <w:rPr>
          <w:rFonts w:ascii="Times New Roman"/>
        </w:rPr>
        <w:t>设备不能实现任何极性偏置。</w:t>
      </w:r>
    </w:p>
    <w:p w:rsidR="007B3432" w:rsidRDefault="007B3432" w:rsidP="003D0CA9">
      <w:pPr>
        <w:pStyle w:val="aff4"/>
        <w:rPr>
          <w:rFonts w:ascii="Times New Roman"/>
        </w:rPr>
      </w:pPr>
      <w:r w:rsidRPr="003D0CA9">
        <w:rPr>
          <w:rFonts w:ascii="Times New Roman"/>
        </w:rPr>
        <w:t>在这类</w:t>
      </w:r>
      <w:r w:rsidRPr="003D0CA9">
        <w:rPr>
          <w:rFonts w:ascii="Times New Roman"/>
        </w:rPr>
        <w:t>Modbus</w:t>
      </w:r>
      <w:r w:rsidRPr="003D0CA9">
        <w:rPr>
          <w:rFonts w:ascii="Times New Roman"/>
        </w:rPr>
        <w:t>串行链路上允许的最多设备数比无极性偏置的</w:t>
      </w:r>
      <w:r w:rsidRPr="003D0CA9">
        <w:rPr>
          <w:rFonts w:ascii="Times New Roman"/>
        </w:rPr>
        <w:t>Modbus</w:t>
      </w:r>
      <w:r w:rsidRPr="003D0CA9">
        <w:rPr>
          <w:rFonts w:ascii="Times New Roman"/>
        </w:rPr>
        <w:t>系统少</w:t>
      </w:r>
      <w:r w:rsidRPr="003D0CA9">
        <w:rPr>
          <w:rFonts w:ascii="Times New Roman"/>
        </w:rPr>
        <w:t>4</w:t>
      </w:r>
      <w:r w:rsidRPr="003D0CA9">
        <w:rPr>
          <w:rFonts w:ascii="Times New Roman"/>
        </w:rPr>
        <w:t>个</w:t>
      </w:r>
      <w:r>
        <w:rPr>
          <w:rFonts w:ascii="Times New Roman"/>
        </w:rPr>
        <w:t>。</w:t>
      </w:r>
    </w:p>
    <w:p w:rsidR="007B3432" w:rsidRDefault="002D3DD6" w:rsidP="002D3DD6">
      <w:pPr>
        <w:pStyle w:val="a5"/>
        <w:numPr>
          <w:ilvl w:val="0"/>
          <w:numId w:val="0"/>
        </w:numPr>
        <w:rPr>
          <w:rFonts w:hint="eastAsia"/>
        </w:rPr>
      </w:pPr>
      <w:bookmarkStart w:id="97" w:name="_Toc39112691"/>
      <w:bookmarkStart w:id="98" w:name="_Toc39196105"/>
      <w:bookmarkStart w:id="99" w:name="_Toc148242244"/>
      <w:bookmarkStart w:id="100" w:name="_Toc148244287"/>
      <w:bookmarkStart w:id="101" w:name="_Toc148244731"/>
      <w:bookmarkStart w:id="102" w:name="_Toc148346173"/>
      <w:bookmarkStart w:id="103" w:name="_Toc151522103"/>
      <w:bookmarkStart w:id="104" w:name="_Toc162426278"/>
      <w:bookmarkStart w:id="105" w:name="_Toc17460406"/>
      <w:r>
        <w:rPr>
          <w:rFonts w:hint="eastAsia"/>
          <w:lang w:val="en-GB"/>
        </w:rPr>
        <w:t>AA</w:t>
      </w:r>
      <w:r w:rsidRPr="000E3667">
        <w:rPr>
          <w:rFonts w:hint="eastAsia"/>
          <w:lang w:val="en-GB"/>
        </w:rPr>
        <w:t>.</w:t>
      </w:r>
      <w:r w:rsidR="007E7D92">
        <w:rPr>
          <w:rFonts w:hint="eastAsia"/>
          <w:lang w:val="en-GB"/>
        </w:rPr>
        <w:t>3.6</w:t>
      </w:r>
      <w:r w:rsidR="007B3432">
        <w:rPr>
          <w:rFonts w:hint="eastAsia"/>
          <w:lang w:val="en-GB"/>
        </w:rPr>
        <w:t xml:space="preserve"> </w:t>
      </w:r>
      <w:r w:rsidR="007B3432">
        <w:t>机械接口</w:t>
      </w:r>
      <w:bookmarkEnd w:id="97"/>
      <w:bookmarkEnd w:id="98"/>
      <w:bookmarkEnd w:id="99"/>
      <w:bookmarkEnd w:id="100"/>
      <w:bookmarkEnd w:id="101"/>
      <w:bookmarkEnd w:id="102"/>
      <w:bookmarkEnd w:id="103"/>
      <w:bookmarkEnd w:id="104"/>
      <w:bookmarkEnd w:id="105"/>
    </w:p>
    <w:p w:rsidR="000E77CF" w:rsidRPr="000E77CF" w:rsidRDefault="000E77CF" w:rsidP="000E77CF">
      <w:pPr>
        <w:pStyle w:val="aff4"/>
      </w:pPr>
      <w:r>
        <w:rPr>
          <w:rFonts w:hint="eastAsia"/>
        </w:rPr>
        <w:t>应符合GB/T 19582.2-2008中7.5的规定。</w:t>
      </w:r>
    </w:p>
    <w:p w:rsidR="007B3432" w:rsidRPr="00A03EB9" w:rsidRDefault="002D3DD6" w:rsidP="002D3DD6">
      <w:pPr>
        <w:pStyle w:val="a5"/>
        <w:numPr>
          <w:ilvl w:val="0"/>
          <w:numId w:val="0"/>
        </w:numPr>
      </w:pPr>
      <w:bookmarkStart w:id="106" w:name="_Toc39112695"/>
      <w:bookmarkStart w:id="107" w:name="_Toc39196109"/>
      <w:bookmarkStart w:id="108" w:name="_Toc148242248"/>
      <w:bookmarkStart w:id="109" w:name="_Toc148244288"/>
      <w:bookmarkStart w:id="110" w:name="_Toc148244732"/>
      <w:bookmarkStart w:id="111" w:name="_Toc148346174"/>
      <w:bookmarkStart w:id="112" w:name="_Toc151522104"/>
      <w:bookmarkStart w:id="113" w:name="_Toc162426279"/>
      <w:bookmarkStart w:id="114" w:name="_Toc17460407"/>
      <w:r w:rsidRPr="00A03EB9">
        <w:rPr>
          <w:rFonts w:hint="eastAsia"/>
          <w:lang w:val="en-GB"/>
        </w:rPr>
        <w:t>AA.</w:t>
      </w:r>
      <w:r w:rsidR="007E7D92">
        <w:rPr>
          <w:rFonts w:hint="eastAsia"/>
          <w:lang w:val="en-GB"/>
        </w:rPr>
        <w:t>3.7</w:t>
      </w:r>
      <w:r w:rsidR="007B3432" w:rsidRPr="00A03EB9">
        <w:rPr>
          <w:rFonts w:hint="eastAsia"/>
        </w:rPr>
        <w:t xml:space="preserve">  电缆</w:t>
      </w:r>
      <w:bookmarkEnd w:id="106"/>
      <w:bookmarkEnd w:id="107"/>
      <w:bookmarkEnd w:id="108"/>
      <w:bookmarkEnd w:id="109"/>
      <w:bookmarkEnd w:id="110"/>
      <w:bookmarkEnd w:id="111"/>
      <w:bookmarkEnd w:id="112"/>
      <w:bookmarkEnd w:id="113"/>
      <w:bookmarkEnd w:id="114"/>
    </w:p>
    <w:p w:rsidR="007B3432" w:rsidRPr="00A03EB9" w:rsidRDefault="007B3432" w:rsidP="007B3432">
      <w:pPr>
        <w:pStyle w:val="aff4"/>
        <w:rPr>
          <w:rFonts w:ascii="Times New Roman"/>
        </w:rPr>
      </w:pPr>
      <w:r w:rsidRPr="00A03EB9">
        <w:rPr>
          <w:rFonts w:hint="eastAsia"/>
        </w:rPr>
        <w:t>串行链路上</w:t>
      </w:r>
      <w:r w:rsidRPr="00A03EB9">
        <w:rPr>
          <w:rFonts w:ascii="Times New Roman"/>
        </w:rPr>
        <w:t>的</w:t>
      </w:r>
      <w:r w:rsidRPr="00A03EB9">
        <w:rPr>
          <w:rFonts w:ascii="Times New Roman"/>
        </w:rPr>
        <w:t>Modbus</w:t>
      </w:r>
      <w:r w:rsidRPr="00A03EB9">
        <w:rPr>
          <w:rFonts w:ascii="Times New Roman"/>
        </w:rPr>
        <w:t>电缆</w:t>
      </w:r>
      <w:r w:rsidRPr="00A03EB9">
        <w:rPr>
          <w:rFonts w:ascii="Times New Roman"/>
          <w:bCs/>
        </w:rPr>
        <w:t>必须是屏蔽的</w:t>
      </w:r>
      <w:r w:rsidRPr="00A03EB9">
        <w:rPr>
          <w:rFonts w:ascii="Times New Roman"/>
        </w:rPr>
        <w:t>。在每条电缆一端，其屏蔽必须连接到保护地上。若在这端使用了连接器，则将连接器外壳连接到电缆屏蔽</w:t>
      </w:r>
      <w:r w:rsidRPr="00A03EB9">
        <w:rPr>
          <w:rFonts w:ascii="Times New Roman" w:hint="eastAsia"/>
        </w:rPr>
        <w:t>层</w:t>
      </w:r>
      <w:r w:rsidRPr="00A03EB9">
        <w:rPr>
          <w:rFonts w:ascii="Times New Roman"/>
        </w:rPr>
        <w:t>上。</w:t>
      </w:r>
    </w:p>
    <w:p w:rsidR="007B3432" w:rsidRPr="00A03EB9" w:rsidRDefault="007B3432" w:rsidP="007B3432">
      <w:pPr>
        <w:pStyle w:val="aff4"/>
        <w:rPr>
          <w:rFonts w:ascii="Times New Roman"/>
        </w:rPr>
      </w:pPr>
      <w:r w:rsidRPr="00A03EB9">
        <w:rPr>
          <w:rFonts w:ascii="Times New Roman"/>
        </w:rPr>
        <w:t>RS485-Modbus</w:t>
      </w:r>
      <w:r w:rsidRPr="00A03EB9">
        <w:rPr>
          <w:rFonts w:ascii="Times New Roman"/>
        </w:rPr>
        <w:t>必须使用一对平衡线对（用于</w:t>
      </w:r>
      <w:r w:rsidRPr="00A03EB9">
        <w:rPr>
          <w:rFonts w:ascii="Times New Roman"/>
        </w:rPr>
        <w:t>D0-D1</w:t>
      </w:r>
      <w:r w:rsidRPr="00A03EB9">
        <w:rPr>
          <w:rFonts w:ascii="Times New Roman"/>
        </w:rPr>
        <w:t>）和第三根线（用于公共端）。此外，在</w:t>
      </w:r>
      <w:r w:rsidRPr="00A03EB9">
        <w:rPr>
          <w:rFonts w:ascii="Times New Roman"/>
        </w:rPr>
        <w:t>4</w:t>
      </w:r>
      <w:r w:rsidRPr="00A03EB9">
        <w:rPr>
          <w:rFonts w:ascii="Times New Roman"/>
        </w:rPr>
        <w:t>线</w:t>
      </w:r>
      <w:r w:rsidRPr="00A03EB9">
        <w:rPr>
          <w:rFonts w:ascii="Times New Roman"/>
        </w:rPr>
        <w:t>Modbus</w:t>
      </w:r>
      <w:r w:rsidRPr="00A03EB9">
        <w:rPr>
          <w:rFonts w:ascii="Times New Roman"/>
        </w:rPr>
        <w:t>系统中必须使用第二对平衡线对（用于</w:t>
      </w:r>
      <w:r w:rsidRPr="00A03EB9">
        <w:rPr>
          <w:rFonts w:ascii="Times New Roman"/>
        </w:rPr>
        <w:t>RXD0-RXD1</w:t>
      </w:r>
      <w:r w:rsidRPr="00A03EB9">
        <w:rPr>
          <w:rFonts w:ascii="Times New Roman"/>
        </w:rPr>
        <w:t>）。</w:t>
      </w:r>
    </w:p>
    <w:p w:rsidR="007B3432" w:rsidRPr="00A03EB9" w:rsidRDefault="007B3432" w:rsidP="007B3432">
      <w:pPr>
        <w:pStyle w:val="aff4"/>
        <w:rPr>
          <w:rFonts w:ascii="Times New Roman"/>
          <w:sz w:val="18"/>
        </w:rPr>
      </w:pPr>
      <w:r w:rsidRPr="00A03EB9">
        <w:rPr>
          <w:rFonts w:ascii="Times New Roman"/>
        </w:rPr>
        <w:t>若使用</w:t>
      </w:r>
      <w:r w:rsidRPr="00A03EB9">
        <w:rPr>
          <w:rFonts w:ascii="Times New Roman" w:hint="eastAsia"/>
        </w:rPr>
        <w:t>4</w:t>
      </w:r>
      <w:r w:rsidRPr="00A03EB9">
        <w:rPr>
          <w:rFonts w:ascii="Times New Roman"/>
        </w:rPr>
        <w:t>对线的</w:t>
      </w:r>
      <w:r w:rsidRPr="00A03EB9">
        <w:rPr>
          <w:rFonts w:ascii="Times New Roman"/>
        </w:rPr>
        <w:t>5</w:t>
      </w:r>
      <w:r w:rsidRPr="00A03EB9">
        <w:rPr>
          <w:rFonts w:ascii="Times New Roman"/>
        </w:rPr>
        <w:t>类电缆来连接，应在</w:t>
      </w:r>
      <w:r w:rsidRPr="00A03EB9">
        <w:rPr>
          <w:rFonts w:ascii="Times New Roman" w:hint="eastAsia"/>
        </w:rPr>
        <w:t>编</w:t>
      </w:r>
      <w:r w:rsidRPr="00A03EB9">
        <w:rPr>
          <w:rFonts w:ascii="Times New Roman"/>
        </w:rPr>
        <w:t>写用户指南时提醒用户：</w:t>
      </w:r>
    </w:p>
    <w:p w:rsidR="007B3432" w:rsidRPr="00A03EB9" w:rsidRDefault="007B3432" w:rsidP="007B3432">
      <w:pPr>
        <w:pStyle w:val="aff4"/>
        <w:rPr>
          <w:rFonts w:ascii="Times New Roman"/>
          <w:szCs w:val="21"/>
        </w:rPr>
      </w:pPr>
      <w:r w:rsidRPr="00A03EB9">
        <w:rPr>
          <w:rFonts w:hAnsi="宋体"/>
          <w:szCs w:val="21"/>
        </w:rPr>
        <w:t>“</w:t>
      </w:r>
      <w:r w:rsidRPr="00A03EB9">
        <w:rPr>
          <w:rFonts w:ascii="Times New Roman"/>
          <w:szCs w:val="21"/>
        </w:rPr>
        <w:t>在</w:t>
      </w:r>
      <w:r w:rsidRPr="00A03EB9">
        <w:rPr>
          <w:rFonts w:ascii="Times New Roman"/>
          <w:szCs w:val="21"/>
        </w:rPr>
        <w:t>2</w:t>
      </w:r>
      <w:r w:rsidRPr="00A03EB9">
        <w:rPr>
          <w:rFonts w:ascii="Times New Roman"/>
          <w:szCs w:val="21"/>
        </w:rPr>
        <w:t>线</w:t>
      </w:r>
      <w:r w:rsidRPr="00A03EB9">
        <w:rPr>
          <w:rFonts w:ascii="Times New Roman"/>
          <w:szCs w:val="21"/>
        </w:rPr>
        <w:t>Modbus</w:t>
      </w:r>
      <w:r w:rsidRPr="00A03EB9">
        <w:rPr>
          <w:rFonts w:ascii="Times New Roman"/>
          <w:szCs w:val="21"/>
        </w:rPr>
        <w:t>系统中，交叉电缆的连接可能造成破坏</w:t>
      </w:r>
      <w:r w:rsidRPr="00A03EB9">
        <w:rPr>
          <w:rFonts w:hAnsi="宋体"/>
          <w:szCs w:val="21"/>
        </w:rPr>
        <w:t>”</w:t>
      </w:r>
      <w:r w:rsidRPr="00A03EB9">
        <w:rPr>
          <w:rFonts w:ascii="Times New Roman"/>
          <w:szCs w:val="21"/>
        </w:rPr>
        <w:t>。</w:t>
      </w:r>
    </w:p>
    <w:p w:rsidR="007B3432" w:rsidRPr="00A03EB9" w:rsidRDefault="007B3432" w:rsidP="007B3432">
      <w:pPr>
        <w:pStyle w:val="aff4"/>
        <w:rPr>
          <w:rFonts w:ascii="Times New Roman"/>
        </w:rPr>
      </w:pPr>
      <w:r w:rsidRPr="00A03EB9">
        <w:rPr>
          <w:rFonts w:ascii="Times New Roman"/>
        </w:rPr>
        <w:t>为减少电缆连接中的错误，在</w:t>
      </w:r>
      <w:r w:rsidRPr="00A03EB9">
        <w:rPr>
          <w:rFonts w:ascii="Times New Roman"/>
        </w:rPr>
        <w:t>RS485-Modbus</w:t>
      </w:r>
      <w:r w:rsidRPr="00A03EB9">
        <w:rPr>
          <w:rFonts w:ascii="Times New Roman"/>
        </w:rPr>
        <w:t>电缆中，建议接线采用色彩标记，见图</w:t>
      </w:r>
      <w:r w:rsidR="005C248C" w:rsidRPr="00A03EB9">
        <w:rPr>
          <w:rFonts w:ascii="Times New Roman" w:hint="eastAsia"/>
        </w:rPr>
        <w:t>AA.</w:t>
      </w:r>
      <w:r w:rsidR="007E7D92">
        <w:rPr>
          <w:rFonts w:ascii="Times New Roman" w:hint="eastAsia"/>
        </w:rPr>
        <w:t>3</w:t>
      </w:r>
    </w:p>
    <w:tbl>
      <w:tblPr>
        <w:tblW w:w="0" w:type="auto"/>
        <w:tblInd w:w="1650" w:type="dxa"/>
        <w:tblLayout w:type="fixed"/>
        <w:tblCellMar>
          <w:left w:w="30" w:type="dxa"/>
          <w:right w:w="30" w:type="dxa"/>
        </w:tblCellMar>
        <w:tblLook w:val="0000"/>
      </w:tblPr>
      <w:tblGrid>
        <w:gridCol w:w="1440"/>
        <w:gridCol w:w="1620"/>
        <w:gridCol w:w="1980"/>
      </w:tblGrid>
      <w:tr w:rsidR="007B3432" w:rsidRPr="00A03EB9" w:rsidTr="00E17545">
        <w:trPr>
          <w:trHeight w:val="295"/>
        </w:trPr>
        <w:tc>
          <w:tcPr>
            <w:tcW w:w="1440" w:type="dxa"/>
            <w:tcBorders>
              <w:top w:val="single" w:sz="4" w:space="0" w:color="auto"/>
              <w:left w:val="single" w:sz="4" w:space="0" w:color="auto"/>
              <w:bottom w:val="single" w:sz="4" w:space="0" w:color="auto"/>
            </w:tcBorders>
            <w:vAlign w:val="center"/>
          </w:tcPr>
          <w:p w:rsidR="007B3432" w:rsidRPr="00A03EB9" w:rsidRDefault="007B3432" w:rsidP="00E17545">
            <w:pPr>
              <w:keepNext/>
              <w:adjustRightInd w:val="0"/>
              <w:snapToGrid w:val="0"/>
              <w:spacing w:line="360" w:lineRule="atLeast"/>
              <w:jc w:val="right"/>
              <w:rPr>
                <w:bCs/>
                <w:snapToGrid w:val="0"/>
                <w:color w:val="000000"/>
                <w:sz w:val="18"/>
              </w:rPr>
            </w:pPr>
          </w:p>
        </w:tc>
        <w:tc>
          <w:tcPr>
            <w:tcW w:w="1620" w:type="dxa"/>
            <w:tcBorders>
              <w:top w:val="single" w:sz="4" w:space="0" w:color="auto"/>
              <w:bottom w:val="single" w:sz="4" w:space="0" w:color="auto"/>
            </w:tcBorders>
            <w:vAlign w:val="center"/>
          </w:tcPr>
          <w:p w:rsidR="007B3432" w:rsidRPr="00A03EB9" w:rsidRDefault="007B3432" w:rsidP="005C248C">
            <w:pPr>
              <w:keepNext/>
              <w:adjustRightInd w:val="0"/>
              <w:snapToGrid w:val="0"/>
              <w:spacing w:line="360" w:lineRule="atLeast"/>
              <w:rPr>
                <w:bCs/>
                <w:snapToGrid w:val="0"/>
                <w:color w:val="000000"/>
                <w:sz w:val="18"/>
              </w:rPr>
            </w:pPr>
            <w:r w:rsidRPr="00A03EB9">
              <w:rPr>
                <w:bCs/>
                <w:snapToGrid w:val="0"/>
                <w:color w:val="000000"/>
                <w:sz w:val="18"/>
              </w:rPr>
              <w:t>信号名称</w:t>
            </w:r>
          </w:p>
        </w:tc>
        <w:tc>
          <w:tcPr>
            <w:tcW w:w="1980" w:type="dxa"/>
            <w:tcBorders>
              <w:top w:val="single" w:sz="4" w:space="0" w:color="auto"/>
              <w:bottom w:val="single" w:sz="4" w:space="0" w:color="auto"/>
              <w:right w:val="single" w:sz="4" w:space="0" w:color="auto"/>
            </w:tcBorders>
            <w:vAlign w:val="center"/>
          </w:tcPr>
          <w:p w:rsidR="007B3432" w:rsidRPr="00A03EB9" w:rsidRDefault="007B3432" w:rsidP="005C248C">
            <w:pPr>
              <w:keepNext/>
              <w:adjustRightInd w:val="0"/>
              <w:snapToGrid w:val="0"/>
              <w:spacing w:line="360" w:lineRule="atLeast"/>
              <w:jc w:val="center"/>
              <w:rPr>
                <w:bCs/>
                <w:snapToGrid w:val="0"/>
                <w:color w:val="000000"/>
                <w:sz w:val="18"/>
              </w:rPr>
            </w:pPr>
            <w:r w:rsidRPr="00A03EB9">
              <w:rPr>
                <w:bCs/>
                <w:snapToGrid w:val="0"/>
                <w:color w:val="000000"/>
                <w:sz w:val="18"/>
              </w:rPr>
              <w:t>建议的颜色</w:t>
            </w:r>
          </w:p>
        </w:tc>
      </w:tr>
      <w:tr w:rsidR="007B3432" w:rsidRPr="00A03EB9" w:rsidTr="00E17545">
        <w:trPr>
          <w:trHeight w:val="320"/>
        </w:trPr>
        <w:tc>
          <w:tcPr>
            <w:tcW w:w="1440" w:type="dxa"/>
            <w:tcBorders>
              <w:left w:val="single" w:sz="4" w:space="0" w:color="auto"/>
            </w:tcBorders>
            <w:vAlign w:val="center"/>
          </w:tcPr>
          <w:p w:rsidR="007B3432" w:rsidRPr="00A03EB9" w:rsidRDefault="007B3432" w:rsidP="00E17545">
            <w:pPr>
              <w:keepNext/>
              <w:adjustRightInd w:val="0"/>
              <w:snapToGrid w:val="0"/>
              <w:spacing w:line="360" w:lineRule="atLeast"/>
              <w:jc w:val="right"/>
              <w:rPr>
                <w:bCs/>
                <w:snapToGrid w:val="0"/>
                <w:color w:val="000000"/>
                <w:sz w:val="18"/>
              </w:rPr>
            </w:pPr>
          </w:p>
        </w:tc>
        <w:tc>
          <w:tcPr>
            <w:tcW w:w="1620" w:type="dxa"/>
            <w:vAlign w:val="center"/>
          </w:tcPr>
          <w:p w:rsidR="007B3432" w:rsidRPr="00A03EB9" w:rsidRDefault="007B3432" w:rsidP="00E17545">
            <w:pPr>
              <w:keepNext/>
              <w:adjustRightInd w:val="0"/>
              <w:snapToGrid w:val="0"/>
              <w:spacing w:line="360" w:lineRule="atLeast"/>
              <w:rPr>
                <w:bCs/>
                <w:snapToGrid w:val="0"/>
                <w:color w:val="000000"/>
                <w:sz w:val="18"/>
              </w:rPr>
            </w:pPr>
            <w:r w:rsidRPr="00A03EB9">
              <w:rPr>
                <w:bCs/>
                <w:snapToGrid w:val="0"/>
                <w:color w:val="000000"/>
                <w:sz w:val="18"/>
              </w:rPr>
              <w:t>D1-TXD1</w:t>
            </w:r>
          </w:p>
        </w:tc>
        <w:tc>
          <w:tcPr>
            <w:tcW w:w="1980" w:type="dxa"/>
            <w:tcBorders>
              <w:right w:val="single" w:sz="4" w:space="0" w:color="auto"/>
            </w:tcBorders>
            <w:vAlign w:val="center"/>
          </w:tcPr>
          <w:p w:rsidR="007B3432" w:rsidRPr="00A03EB9" w:rsidRDefault="007B3432" w:rsidP="005C248C">
            <w:pPr>
              <w:keepNext/>
              <w:adjustRightInd w:val="0"/>
              <w:snapToGrid w:val="0"/>
              <w:spacing w:line="360" w:lineRule="atLeast"/>
              <w:jc w:val="center"/>
              <w:rPr>
                <w:bCs/>
                <w:snapToGrid w:val="0"/>
                <w:color w:val="000000"/>
                <w:sz w:val="18"/>
              </w:rPr>
            </w:pPr>
            <w:r w:rsidRPr="00A03EB9">
              <w:rPr>
                <w:bCs/>
                <w:snapToGrid w:val="0"/>
                <w:color w:val="000000"/>
                <w:sz w:val="18"/>
              </w:rPr>
              <w:t>黄</w:t>
            </w:r>
          </w:p>
        </w:tc>
      </w:tr>
      <w:tr w:rsidR="007B3432" w:rsidRPr="00A03EB9" w:rsidTr="00E17545">
        <w:trPr>
          <w:trHeight w:val="240"/>
        </w:trPr>
        <w:tc>
          <w:tcPr>
            <w:tcW w:w="1440" w:type="dxa"/>
            <w:tcBorders>
              <w:left w:val="single" w:sz="4" w:space="0" w:color="auto"/>
            </w:tcBorders>
            <w:vAlign w:val="center"/>
          </w:tcPr>
          <w:p w:rsidR="007B3432" w:rsidRPr="00A03EB9" w:rsidRDefault="007B3432" w:rsidP="00E17545">
            <w:pPr>
              <w:keepNext/>
              <w:adjustRightInd w:val="0"/>
              <w:snapToGrid w:val="0"/>
              <w:spacing w:line="360" w:lineRule="atLeast"/>
              <w:jc w:val="right"/>
              <w:rPr>
                <w:bCs/>
                <w:snapToGrid w:val="0"/>
                <w:color w:val="000000"/>
                <w:sz w:val="18"/>
              </w:rPr>
            </w:pPr>
          </w:p>
        </w:tc>
        <w:tc>
          <w:tcPr>
            <w:tcW w:w="1620" w:type="dxa"/>
            <w:vAlign w:val="center"/>
          </w:tcPr>
          <w:p w:rsidR="007B3432" w:rsidRPr="00A03EB9" w:rsidRDefault="007B3432" w:rsidP="00E17545">
            <w:pPr>
              <w:keepNext/>
              <w:adjustRightInd w:val="0"/>
              <w:snapToGrid w:val="0"/>
              <w:spacing w:line="360" w:lineRule="atLeast"/>
              <w:rPr>
                <w:bCs/>
                <w:snapToGrid w:val="0"/>
                <w:color w:val="000000"/>
                <w:sz w:val="18"/>
                <w:lang w:eastAsia="fr-FR"/>
              </w:rPr>
            </w:pPr>
            <w:r w:rsidRPr="00A03EB9">
              <w:rPr>
                <w:bCs/>
                <w:snapToGrid w:val="0"/>
                <w:color w:val="000000"/>
                <w:sz w:val="18"/>
                <w:lang w:eastAsia="fr-FR"/>
              </w:rPr>
              <w:t>D0-TXD0</w:t>
            </w:r>
          </w:p>
        </w:tc>
        <w:tc>
          <w:tcPr>
            <w:tcW w:w="1980" w:type="dxa"/>
            <w:tcBorders>
              <w:right w:val="single" w:sz="4" w:space="0" w:color="auto"/>
            </w:tcBorders>
            <w:vAlign w:val="center"/>
          </w:tcPr>
          <w:p w:rsidR="007B3432" w:rsidRPr="00A03EB9" w:rsidRDefault="007B3432" w:rsidP="005C248C">
            <w:pPr>
              <w:keepNext/>
              <w:adjustRightInd w:val="0"/>
              <w:snapToGrid w:val="0"/>
              <w:spacing w:line="360" w:lineRule="atLeast"/>
              <w:jc w:val="center"/>
              <w:rPr>
                <w:bCs/>
                <w:snapToGrid w:val="0"/>
                <w:color w:val="000000"/>
                <w:sz w:val="18"/>
              </w:rPr>
            </w:pPr>
            <w:r w:rsidRPr="00A03EB9">
              <w:rPr>
                <w:bCs/>
                <w:snapToGrid w:val="0"/>
                <w:color w:val="000000"/>
                <w:sz w:val="18"/>
              </w:rPr>
              <w:t>褐</w:t>
            </w:r>
          </w:p>
        </w:tc>
      </w:tr>
      <w:tr w:rsidR="007B3432" w:rsidRPr="00A03EB9" w:rsidTr="00E17545">
        <w:trPr>
          <w:trHeight w:val="240"/>
        </w:trPr>
        <w:tc>
          <w:tcPr>
            <w:tcW w:w="1440" w:type="dxa"/>
            <w:tcBorders>
              <w:left w:val="single" w:sz="4" w:space="0" w:color="auto"/>
            </w:tcBorders>
            <w:vAlign w:val="center"/>
          </w:tcPr>
          <w:p w:rsidR="007B3432" w:rsidRPr="00A03EB9" w:rsidRDefault="007B3432" w:rsidP="00E17545">
            <w:pPr>
              <w:keepNext/>
              <w:adjustRightInd w:val="0"/>
              <w:snapToGrid w:val="0"/>
              <w:spacing w:line="360" w:lineRule="atLeast"/>
              <w:jc w:val="right"/>
              <w:rPr>
                <w:bCs/>
                <w:snapToGrid w:val="0"/>
                <w:color w:val="000000"/>
                <w:sz w:val="18"/>
                <w:lang w:eastAsia="fr-FR"/>
              </w:rPr>
            </w:pPr>
          </w:p>
        </w:tc>
        <w:tc>
          <w:tcPr>
            <w:tcW w:w="1620" w:type="dxa"/>
            <w:vAlign w:val="center"/>
          </w:tcPr>
          <w:p w:rsidR="007B3432" w:rsidRPr="00A03EB9" w:rsidRDefault="007B3432" w:rsidP="00E17545">
            <w:pPr>
              <w:keepNext/>
              <w:adjustRightInd w:val="0"/>
              <w:snapToGrid w:val="0"/>
              <w:spacing w:line="360" w:lineRule="atLeast"/>
              <w:rPr>
                <w:bCs/>
                <w:snapToGrid w:val="0"/>
                <w:color w:val="000000"/>
                <w:sz w:val="18"/>
              </w:rPr>
            </w:pPr>
            <w:r w:rsidRPr="00A03EB9">
              <w:rPr>
                <w:bCs/>
                <w:snapToGrid w:val="0"/>
                <w:color w:val="000000"/>
                <w:sz w:val="18"/>
              </w:rPr>
              <w:t>公共端</w:t>
            </w:r>
          </w:p>
        </w:tc>
        <w:tc>
          <w:tcPr>
            <w:tcW w:w="1980" w:type="dxa"/>
            <w:tcBorders>
              <w:right w:val="single" w:sz="4" w:space="0" w:color="auto"/>
            </w:tcBorders>
            <w:vAlign w:val="center"/>
          </w:tcPr>
          <w:p w:rsidR="007B3432" w:rsidRPr="00A03EB9" w:rsidRDefault="007B3432" w:rsidP="005C248C">
            <w:pPr>
              <w:keepNext/>
              <w:adjustRightInd w:val="0"/>
              <w:snapToGrid w:val="0"/>
              <w:spacing w:line="360" w:lineRule="atLeast"/>
              <w:jc w:val="center"/>
              <w:rPr>
                <w:bCs/>
                <w:snapToGrid w:val="0"/>
                <w:color w:val="000000"/>
                <w:sz w:val="18"/>
              </w:rPr>
            </w:pPr>
            <w:r w:rsidRPr="00A03EB9">
              <w:rPr>
                <w:bCs/>
                <w:snapToGrid w:val="0"/>
                <w:color w:val="000000"/>
                <w:sz w:val="18"/>
              </w:rPr>
              <w:t>灰</w:t>
            </w:r>
          </w:p>
        </w:tc>
      </w:tr>
      <w:tr w:rsidR="007B3432" w:rsidRPr="00A03EB9" w:rsidTr="00E17545">
        <w:trPr>
          <w:trHeight w:val="240"/>
        </w:trPr>
        <w:tc>
          <w:tcPr>
            <w:tcW w:w="1440" w:type="dxa"/>
            <w:tcBorders>
              <w:left w:val="single" w:sz="4" w:space="0" w:color="auto"/>
            </w:tcBorders>
            <w:vAlign w:val="center"/>
          </w:tcPr>
          <w:p w:rsidR="007B3432" w:rsidRPr="00A03EB9" w:rsidRDefault="007B3432" w:rsidP="00E17545">
            <w:pPr>
              <w:keepNext/>
              <w:adjustRightInd w:val="0"/>
              <w:snapToGrid w:val="0"/>
              <w:spacing w:line="360" w:lineRule="atLeast"/>
              <w:rPr>
                <w:bCs/>
                <w:iCs/>
                <w:snapToGrid w:val="0"/>
                <w:color w:val="000000"/>
                <w:sz w:val="18"/>
              </w:rPr>
            </w:pPr>
            <w:r w:rsidRPr="00A03EB9">
              <w:rPr>
                <w:bCs/>
                <w:iCs/>
                <w:snapToGrid w:val="0"/>
                <w:color w:val="000000"/>
                <w:sz w:val="18"/>
              </w:rPr>
              <w:t>4</w:t>
            </w:r>
            <w:r w:rsidRPr="00A03EB9">
              <w:rPr>
                <w:bCs/>
                <w:iCs/>
                <w:snapToGrid w:val="0"/>
                <w:color w:val="000000"/>
                <w:sz w:val="18"/>
              </w:rPr>
              <w:t>线</w:t>
            </w:r>
            <w:r w:rsidRPr="00A03EB9">
              <w:rPr>
                <w:bCs/>
                <w:iCs/>
                <w:snapToGrid w:val="0"/>
                <w:color w:val="000000"/>
                <w:sz w:val="18"/>
              </w:rPr>
              <w:t>(</w:t>
            </w:r>
            <w:r w:rsidRPr="00A03EB9">
              <w:rPr>
                <w:bCs/>
                <w:iCs/>
                <w:snapToGrid w:val="0"/>
                <w:color w:val="000000"/>
                <w:sz w:val="18"/>
              </w:rPr>
              <w:t>可选的</w:t>
            </w:r>
            <w:r w:rsidRPr="00A03EB9">
              <w:rPr>
                <w:bCs/>
                <w:iCs/>
                <w:snapToGrid w:val="0"/>
                <w:color w:val="000000"/>
                <w:sz w:val="18"/>
              </w:rPr>
              <w:t>)</w:t>
            </w:r>
          </w:p>
        </w:tc>
        <w:tc>
          <w:tcPr>
            <w:tcW w:w="1620" w:type="dxa"/>
            <w:vAlign w:val="center"/>
          </w:tcPr>
          <w:p w:rsidR="007B3432" w:rsidRPr="00A03EB9" w:rsidRDefault="007B3432" w:rsidP="00E17545">
            <w:pPr>
              <w:keepNext/>
              <w:adjustRightInd w:val="0"/>
              <w:snapToGrid w:val="0"/>
              <w:spacing w:line="360" w:lineRule="atLeast"/>
              <w:rPr>
                <w:bCs/>
                <w:iCs/>
                <w:snapToGrid w:val="0"/>
                <w:color w:val="000000"/>
                <w:sz w:val="18"/>
              </w:rPr>
            </w:pPr>
            <w:r w:rsidRPr="00A03EB9">
              <w:rPr>
                <w:bCs/>
                <w:iCs/>
                <w:snapToGrid w:val="0"/>
                <w:color w:val="000000"/>
                <w:sz w:val="18"/>
              </w:rPr>
              <w:t>RXD0</w:t>
            </w:r>
          </w:p>
        </w:tc>
        <w:tc>
          <w:tcPr>
            <w:tcW w:w="1980" w:type="dxa"/>
            <w:tcBorders>
              <w:right w:val="single" w:sz="4" w:space="0" w:color="auto"/>
            </w:tcBorders>
            <w:vAlign w:val="center"/>
          </w:tcPr>
          <w:p w:rsidR="007B3432" w:rsidRPr="00A03EB9" w:rsidRDefault="007B3432" w:rsidP="005C248C">
            <w:pPr>
              <w:keepNext/>
              <w:adjustRightInd w:val="0"/>
              <w:snapToGrid w:val="0"/>
              <w:spacing w:line="360" w:lineRule="atLeast"/>
              <w:jc w:val="center"/>
              <w:rPr>
                <w:bCs/>
                <w:iCs/>
                <w:snapToGrid w:val="0"/>
                <w:color w:val="000000"/>
                <w:sz w:val="18"/>
              </w:rPr>
            </w:pPr>
            <w:r w:rsidRPr="00A03EB9">
              <w:rPr>
                <w:bCs/>
                <w:iCs/>
                <w:snapToGrid w:val="0"/>
                <w:color w:val="000000"/>
                <w:sz w:val="18"/>
              </w:rPr>
              <w:t>白</w:t>
            </w:r>
          </w:p>
        </w:tc>
      </w:tr>
      <w:tr w:rsidR="007B3432" w:rsidRPr="00A03EB9" w:rsidTr="00E17545">
        <w:trPr>
          <w:trHeight w:val="240"/>
        </w:trPr>
        <w:tc>
          <w:tcPr>
            <w:tcW w:w="1440" w:type="dxa"/>
            <w:tcBorders>
              <w:left w:val="single" w:sz="4" w:space="0" w:color="auto"/>
              <w:bottom w:val="single" w:sz="4" w:space="0" w:color="auto"/>
            </w:tcBorders>
            <w:vAlign w:val="center"/>
          </w:tcPr>
          <w:p w:rsidR="007B3432" w:rsidRPr="00A03EB9" w:rsidRDefault="007B3432" w:rsidP="00E17545">
            <w:pPr>
              <w:keepNext/>
              <w:adjustRightInd w:val="0"/>
              <w:snapToGrid w:val="0"/>
              <w:spacing w:line="360" w:lineRule="atLeast"/>
              <w:rPr>
                <w:bCs/>
                <w:iCs/>
                <w:snapToGrid w:val="0"/>
                <w:color w:val="000000"/>
                <w:sz w:val="18"/>
              </w:rPr>
            </w:pPr>
            <w:r w:rsidRPr="00A03EB9">
              <w:rPr>
                <w:bCs/>
                <w:iCs/>
                <w:snapToGrid w:val="0"/>
                <w:color w:val="000000"/>
                <w:sz w:val="18"/>
              </w:rPr>
              <w:t>4</w:t>
            </w:r>
            <w:r w:rsidRPr="00A03EB9">
              <w:rPr>
                <w:bCs/>
                <w:iCs/>
                <w:snapToGrid w:val="0"/>
                <w:color w:val="000000"/>
                <w:sz w:val="18"/>
              </w:rPr>
              <w:t>线</w:t>
            </w:r>
            <w:r w:rsidRPr="00A03EB9">
              <w:rPr>
                <w:bCs/>
                <w:iCs/>
                <w:snapToGrid w:val="0"/>
                <w:color w:val="000000"/>
                <w:sz w:val="18"/>
              </w:rPr>
              <w:t>(</w:t>
            </w:r>
            <w:r w:rsidRPr="00A03EB9">
              <w:rPr>
                <w:bCs/>
                <w:iCs/>
                <w:snapToGrid w:val="0"/>
                <w:color w:val="000000"/>
                <w:sz w:val="18"/>
              </w:rPr>
              <w:t>可选的</w:t>
            </w:r>
            <w:r w:rsidRPr="00A03EB9">
              <w:rPr>
                <w:bCs/>
                <w:iCs/>
                <w:snapToGrid w:val="0"/>
                <w:color w:val="000000"/>
                <w:sz w:val="18"/>
              </w:rPr>
              <w:t>)</w:t>
            </w:r>
          </w:p>
        </w:tc>
        <w:tc>
          <w:tcPr>
            <w:tcW w:w="1620" w:type="dxa"/>
            <w:tcBorders>
              <w:bottom w:val="single" w:sz="4" w:space="0" w:color="auto"/>
            </w:tcBorders>
            <w:vAlign w:val="center"/>
          </w:tcPr>
          <w:p w:rsidR="007B3432" w:rsidRPr="00A03EB9" w:rsidRDefault="007B3432" w:rsidP="00E17545">
            <w:pPr>
              <w:keepNext/>
              <w:adjustRightInd w:val="0"/>
              <w:snapToGrid w:val="0"/>
              <w:spacing w:line="360" w:lineRule="atLeast"/>
              <w:rPr>
                <w:bCs/>
                <w:iCs/>
                <w:snapToGrid w:val="0"/>
                <w:color w:val="000000"/>
                <w:sz w:val="18"/>
              </w:rPr>
            </w:pPr>
            <w:r w:rsidRPr="00A03EB9">
              <w:rPr>
                <w:bCs/>
                <w:iCs/>
                <w:snapToGrid w:val="0"/>
                <w:color w:val="000000"/>
                <w:sz w:val="18"/>
              </w:rPr>
              <w:t>RXD1</w:t>
            </w:r>
          </w:p>
        </w:tc>
        <w:tc>
          <w:tcPr>
            <w:tcW w:w="1980" w:type="dxa"/>
            <w:tcBorders>
              <w:bottom w:val="single" w:sz="4" w:space="0" w:color="auto"/>
              <w:right w:val="single" w:sz="4" w:space="0" w:color="auto"/>
            </w:tcBorders>
            <w:vAlign w:val="center"/>
          </w:tcPr>
          <w:p w:rsidR="007B3432" w:rsidRPr="00A03EB9" w:rsidRDefault="007B3432" w:rsidP="005C248C">
            <w:pPr>
              <w:keepNext/>
              <w:adjustRightInd w:val="0"/>
              <w:snapToGrid w:val="0"/>
              <w:spacing w:line="360" w:lineRule="atLeast"/>
              <w:jc w:val="center"/>
              <w:rPr>
                <w:bCs/>
                <w:iCs/>
                <w:snapToGrid w:val="0"/>
                <w:color w:val="000000"/>
                <w:sz w:val="18"/>
              </w:rPr>
            </w:pPr>
            <w:r w:rsidRPr="00A03EB9">
              <w:rPr>
                <w:bCs/>
                <w:iCs/>
                <w:snapToGrid w:val="0"/>
                <w:color w:val="000000"/>
                <w:sz w:val="18"/>
              </w:rPr>
              <w:t>蓝</w:t>
            </w:r>
          </w:p>
        </w:tc>
      </w:tr>
    </w:tbl>
    <w:p w:rsidR="007B3432" w:rsidRPr="00A03EB9" w:rsidRDefault="005C248C" w:rsidP="005C248C">
      <w:pPr>
        <w:pStyle w:val="af5"/>
        <w:numPr>
          <w:ilvl w:val="0"/>
          <w:numId w:val="0"/>
        </w:numPr>
        <w:spacing w:beforeLines="0" w:afterLines="0"/>
        <w:rPr>
          <w:rFonts w:ascii="Times New Roman"/>
        </w:rPr>
      </w:pPr>
      <w:r w:rsidRPr="00A03EB9">
        <w:rPr>
          <w:rFonts w:ascii="Times New Roman" w:hint="eastAsia"/>
        </w:rPr>
        <w:t>图</w:t>
      </w:r>
      <w:r w:rsidRPr="00A03EB9">
        <w:rPr>
          <w:rFonts w:ascii="Times New Roman" w:hint="eastAsia"/>
        </w:rPr>
        <w:t>AA.</w:t>
      </w:r>
      <w:r w:rsidR="007E7D92">
        <w:rPr>
          <w:rFonts w:ascii="Times New Roman" w:hint="eastAsia"/>
        </w:rPr>
        <w:t>3</w:t>
      </w:r>
      <w:r w:rsidRPr="00A03EB9">
        <w:rPr>
          <w:rFonts w:ascii="Times New Roman" w:hint="eastAsia"/>
        </w:rPr>
        <w:t xml:space="preserve"> </w:t>
      </w:r>
      <w:r w:rsidR="007B3432" w:rsidRPr="00A03EB9">
        <w:rPr>
          <w:rFonts w:ascii="Times New Roman"/>
        </w:rPr>
        <w:t>RS485-Modbus</w:t>
      </w:r>
      <w:r w:rsidR="007B3432" w:rsidRPr="00A03EB9">
        <w:rPr>
          <w:rFonts w:ascii="Times New Roman"/>
        </w:rPr>
        <w:t>连线的色彩标记</w:t>
      </w:r>
    </w:p>
    <w:p w:rsidR="007B3432" w:rsidRPr="003D0CA9" w:rsidRDefault="007B3432" w:rsidP="007B3432">
      <w:pPr>
        <w:pStyle w:val="affb"/>
        <w:ind w:left="840" w:hanging="420"/>
        <w:rPr>
          <w:rFonts w:ascii="Times New Roman"/>
        </w:rPr>
      </w:pPr>
      <w:r w:rsidRPr="00A03EB9">
        <w:rPr>
          <w:rFonts w:ascii="Times New Roman"/>
        </w:rPr>
        <w:t>5</w:t>
      </w:r>
      <w:r w:rsidR="003D0CA9">
        <w:rPr>
          <w:rFonts w:ascii="Times New Roman"/>
        </w:rPr>
        <w:t>类电缆使用</w:t>
      </w:r>
      <w:r w:rsidR="003D0CA9">
        <w:rPr>
          <w:rFonts w:ascii="Times New Roman" w:hint="eastAsia"/>
        </w:rPr>
        <w:t>其他</w:t>
      </w:r>
      <w:r w:rsidRPr="003D0CA9">
        <w:rPr>
          <w:rFonts w:ascii="Times New Roman"/>
        </w:rPr>
        <w:t>颜色。</w:t>
      </w:r>
    </w:p>
    <w:p w:rsidR="007B3432" w:rsidRPr="00A03EB9" w:rsidRDefault="007B3432" w:rsidP="00A03EB9">
      <w:pPr>
        <w:pStyle w:val="aff4"/>
        <w:rPr>
          <w:rFonts w:ascii="Times New Roman"/>
        </w:rPr>
      </w:pPr>
      <w:r w:rsidRPr="003D0CA9">
        <w:rPr>
          <w:rFonts w:ascii="Times New Roman"/>
        </w:rPr>
        <w:t>对</w:t>
      </w:r>
      <w:r w:rsidRPr="003D0CA9">
        <w:rPr>
          <w:rFonts w:ascii="Times New Roman"/>
        </w:rPr>
        <w:t>RS485-Modbus</w:t>
      </w:r>
      <w:r w:rsidRPr="003D0CA9">
        <w:rPr>
          <w:rFonts w:ascii="Times New Roman"/>
        </w:rPr>
        <w:t>来说，必须选</w:t>
      </w:r>
      <w:r w:rsidRPr="00A03EB9">
        <w:rPr>
          <w:rFonts w:ascii="Times New Roman"/>
        </w:rPr>
        <w:t>择足够宽的线缆直径以便允许使用最大长度（</w:t>
      </w:r>
      <w:r w:rsidRPr="00A03EB9">
        <w:rPr>
          <w:rFonts w:ascii="Times New Roman"/>
        </w:rPr>
        <w:t>1000</w:t>
      </w:r>
      <w:r w:rsidRPr="00A03EB9">
        <w:rPr>
          <w:rFonts w:ascii="Times New Roman" w:hint="eastAsia"/>
        </w:rPr>
        <w:t>m</w:t>
      </w:r>
      <w:r w:rsidRPr="00A03EB9">
        <w:rPr>
          <w:rFonts w:ascii="Times New Roman"/>
        </w:rPr>
        <w:t>）。</w:t>
      </w:r>
      <w:r w:rsidRPr="00A03EB9">
        <w:rPr>
          <w:rFonts w:ascii="Times New Roman"/>
        </w:rPr>
        <w:t>AWG24</w:t>
      </w:r>
      <w:r w:rsidRPr="00A03EB9">
        <w:rPr>
          <w:rFonts w:ascii="Times New Roman"/>
        </w:rPr>
        <w:t>能够满足</w:t>
      </w:r>
      <w:r w:rsidRPr="00A03EB9">
        <w:rPr>
          <w:rFonts w:ascii="Times New Roman"/>
        </w:rPr>
        <w:t>Modbus</w:t>
      </w:r>
      <w:r w:rsidRPr="00A03EB9">
        <w:rPr>
          <w:rFonts w:ascii="Times New Roman"/>
        </w:rPr>
        <w:t>数据传输的需要。</w:t>
      </w:r>
    </w:p>
    <w:p w:rsidR="007B3432" w:rsidRPr="00A03EB9" w:rsidRDefault="007B3432" w:rsidP="00A03EB9">
      <w:pPr>
        <w:pStyle w:val="aff4"/>
        <w:rPr>
          <w:rFonts w:ascii="Times New Roman"/>
        </w:rPr>
      </w:pPr>
      <w:r w:rsidRPr="00A03EB9">
        <w:rPr>
          <w:rFonts w:ascii="Times New Roman"/>
        </w:rPr>
        <w:t>RS485-Modbus</w:t>
      </w:r>
      <w:r w:rsidRPr="00A03EB9">
        <w:rPr>
          <w:rFonts w:ascii="Times New Roman"/>
        </w:rPr>
        <w:t>使用</w:t>
      </w:r>
      <w:r w:rsidRPr="00A03EB9">
        <w:rPr>
          <w:rFonts w:ascii="Times New Roman"/>
        </w:rPr>
        <w:t>5</w:t>
      </w:r>
      <w:r w:rsidRPr="00A03EB9">
        <w:rPr>
          <w:rFonts w:ascii="Times New Roman"/>
        </w:rPr>
        <w:t>类电缆，最大长度可达</w:t>
      </w:r>
      <w:r w:rsidR="00A03EB9" w:rsidRPr="00A03EB9">
        <w:rPr>
          <w:rFonts w:ascii="Times New Roman"/>
        </w:rPr>
        <w:t>600m</w:t>
      </w:r>
      <w:r w:rsidR="00A03EB9" w:rsidRPr="00A03EB9">
        <w:rPr>
          <w:rFonts w:ascii="Times New Roman" w:hint="eastAsia"/>
        </w:rPr>
        <w:t>。</w:t>
      </w:r>
    </w:p>
    <w:p w:rsidR="007B3432" w:rsidRPr="00A03EB9" w:rsidRDefault="007B3432" w:rsidP="00A03EB9">
      <w:pPr>
        <w:pStyle w:val="aff4"/>
        <w:rPr>
          <w:rFonts w:ascii="Times New Roman"/>
        </w:rPr>
      </w:pPr>
      <w:r w:rsidRPr="00A03EB9">
        <w:rPr>
          <w:rFonts w:ascii="Times New Roman"/>
        </w:rPr>
        <w:t>对</w:t>
      </w:r>
      <w:r w:rsidR="00A03EB9" w:rsidRPr="00A03EB9">
        <w:rPr>
          <w:rFonts w:ascii="Times New Roman"/>
        </w:rPr>
        <w:t>RS485</w:t>
      </w:r>
      <w:r w:rsidRPr="00A03EB9">
        <w:rPr>
          <w:rFonts w:ascii="Times New Roman"/>
        </w:rPr>
        <w:t>系统中使用的平衡线对，特别是对</w:t>
      </w:r>
      <w:r w:rsidRPr="00A03EB9">
        <w:rPr>
          <w:rFonts w:ascii="Times New Roman"/>
        </w:rPr>
        <w:t>19200</w:t>
      </w:r>
      <w:r w:rsidRPr="00A03EB9">
        <w:rPr>
          <w:rFonts w:ascii="Times New Roman" w:hint="eastAsia"/>
        </w:rPr>
        <w:t>bps</w:t>
      </w:r>
      <w:r w:rsidRPr="00A03EB9">
        <w:rPr>
          <w:rFonts w:ascii="Times New Roman"/>
        </w:rPr>
        <w:t>和更高波特率，可以首选高于</w:t>
      </w:r>
      <w:r w:rsidRPr="00A03EB9">
        <w:rPr>
          <w:rFonts w:ascii="Times New Roman"/>
        </w:rPr>
        <w:t>100</w:t>
      </w:r>
      <w:r w:rsidRPr="00A03EB9">
        <w:rPr>
          <w:rFonts w:hAnsi="宋体" w:hint="eastAsia"/>
        </w:rPr>
        <w:t>Ω</w:t>
      </w:r>
      <w:r w:rsidRPr="00A03EB9">
        <w:rPr>
          <w:rFonts w:ascii="Times New Roman"/>
        </w:rPr>
        <w:t>的</w:t>
      </w:r>
      <w:r w:rsidRPr="00A03EB9">
        <w:rPr>
          <w:rFonts w:ascii="Times New Roman"/>
          <w:bCs/>
        </w:rPr>
        <w:t>特性阻抗</w:t>
      </w:r>
      <w:r w:rsidRPr="00A03EB9">
        <w:rPr>
          <w:rFonts w:ascii="Times New Roman"/>
        </w:rPr>
        <w:t>。</w:t>
      </w:r>
    </w:p>
    <w:p w:rsidR="007B3432" w:rsidRPr="00A03EB9" w:rsidRDefault="002D3DD6" w:rsidP="002D3DD6">
      <w:pPr>
        <w:pStyle w:val="af8"/>
        <w:numPr>
          <w:ilvl w:val="0"/>
          <w:numId w:val="0"/>
        </w:numPr>
        <w:spacing w:before="156" w:after="156"/>
      </w:pPr>
      <w:bookmarkStart w:id="115" w:name="_Toc148346175"/>
      <w:bookmarkStart w:id="116" w:name="_Toc151522105"/>
      <w:bookmarkStart w:id="117" w:name="_Toc162426280"/>
      <w:r w:rsidRPr="00A03EB9">
        <w:rPr>
          <w:rFonts w:hint="eastAsia"/>
        </w:rPr>
        <w:t>AA.</w:t>
      </w:r>
      <w:r w:rsidR="007E7D92">
        <w:rPr>
          <w:rFonts w:hint="eastAsia"/>
        </w:rPr>
        <w:t>3.8</w:t>
      </w:r>
      <w:r w:rsidR="007B3432" w:rsidRPr="00A03EB9">
        <w:rPr>
          <w:rFonts w:hint="eastAsia"/>
        </w:rPr>
        <w:t xml:space="preserve">   可视诊断</w:t>
      </w:r>
      <w:bookmarkEnd w:id="115"/>
      <w:bookmarkEnd w:id="116"/>
      <w:bookmarkEnd w:id="117"/>
    </w:p>
    <w:p w:rsidR="007B3432" w:rsidRDefault="007B3432" w:rsidP="007B3432">
      <w:pPr>
        <w:pStyle w:val="aff4"/>
        <w:rPr>
          <w:rFonts w:ascii="Times New Roman" w:hint="eastAsia"/>
        </w:rPr>
      </w:pPr>
      <w:r w:rsidRPr="00A03EB9">
        <w:rPr>
          <w:rFonts w:hint="eastAsia"/>
        </w:rPr>
        <w:t>对于可视诊断来说，必须用LED（</w:t>
      </w:r>
      <w:r w:rsidRPr="00A03EB9">
        <w:rPr>
          <w:rFonts w:ascii="Times New Roman"/>
        </w:rPr>
        <w:t>发光二极管）指示通信状态和设备状态，见表</w:t>
      </w:r>
      <w:r w:rsidR="00A03EB9" w:rsidRPr="00A03EB9">
        <w:rPr>
          <w:rFonts w:ascii="Times New Roman" w:hint="eastAsia"/>
        </w:rPr>
        <w:t>AA.2</w:t>
      </w:r>
      <w:r w:rsidRPr="00A03EB9">
        <w:rPr>
          <w:rFonts w:ascii="Times New Roman"/>
        </w:rPr>
        <w:t>：</w:t>
      </w:r>
    </w:p>
    <w:p w:rsidR="003D0CA9" w:rsidRDefault="003D0CA9" w:rsidP="007B3432">
      <w:pPr>
        <w:pStyle w:val="aff4"/>
        <w:rPr>
          <w:rFonts w:ascii="Times New Roman" w:hint="eastAsia"/>
        </w:rPr>
      </w:pPr>
    </w:p>
    <w:p w:rsidR="003D0CA9" w:rsidRDefault="003D0CA9" w:rsidP="007B3432">
      <w:pPr>
        <w:pStyle w:val="aff4"/>
        <w:rPr>
          <w:rFonts w:ascii="Times New Roman" w:hint="eastAsia"/>
        </w:rPr>
      </w:pPr>
    </w:p>
    <w:p w:rsidR="003D0CA9" w:rsidRDefault="003D0CA9" w:rsidP="007B3432">
      <w:pPr>
        <w:pStyle w:val="aff4"/>
        <w:rPr>
          <w:rFonts w:ascii="Times New Roman" w:hint="eastAsia"/>
        </w:rPr>
      </w:pPr>
    </w:p>
    <w:p w:rsidR="003D0CA9" w:rsidRDefault="003D0CA9" w:rsidP="007B3432">
      <w:pPr>
        <w:pStyle w:val="aff4"/>
        <w:rPr>
          <w:rFonts w:ascii="Times New Roman" w:hint="eastAsia"/>
        </w:rPr>
      </w:pPr>
    </w:p>
    <w:p w:rsidR="003D0CA9" w:rsidRPr="00A03EB9" w:rsidRDefault="003D0CA9" w:rsidP="007B3432">
      <w:pPr>
        <w:pStyle w:val="aff4"/>
        <w:rPr>
          <w:rFonts w:ascii="Times New Roman"/>
        </w:rPr>
      </w:pPr>
    </w:p>
    <w:p w:rsidR="007B3432" w:rsidRPr="00A03EB9" w:rsidRDefault="007B3432" w:rsidP="00A03EB9">
      <w:pPr>
        <w:pStyle w:val="affffff3"/>
        <w:numPr>
          <w:ilvl w:val="0"/>
          <w:numId w:val="0"/>
        </w:numPr>
        <w:rPr>
          <w:rFonts w:ascii="Times New Roman"/>
        </w:rPr>
      </w:pPr>
      <w:r w:rsidRPr="00A03EB9">
        <w:rPr>
          <w:rFonts w:ascii="Times New Roman" w:hint="eastAsia"/>
        </w:rPr>
        <w:lastRenderedPageBreak/>
        <w:t>表</w:t>
      </w:r>
      <w:r w:rsidR="00A03EB9" w:rsidRPr="00A03EB9">
        <w:rPr>
          <w:rFonts w:ascii="Times New Roman" w:hint="eastAsia"/>
        </w:rPr>
        <w:t>AA.2</w:t>
      </w:r>
      <w:r w:rsidRPr="00A03EB9">
        <w:rPr>
          <w:rFonts w:ascii="Times New Roman" w:hint="eastAsia"/>
        </w:rPr>
        <w:t xml:space="preserve">　　</w:t>
      </w:r>
      <w:r w:rsidRPr="00A03EB9">
        <w:rPr>
          <w:rFonts w:ascii="Times New Roman"/>
        </w:rPr>
        <w:t>LED</w:t>
      </w:r>
      <w:r w:rsidRPr="00A03EB9">
        <w:rPr>
          <w:rFonts w:ascii="Times New Roman"/>
        </w:rPr>
        <w:t>通信状态和设备状态</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tblPr>
      <w:tblGrid>
        <w:gridCol w:w="1276"/>
        <w:gridCol w:w="1424"/>
        <w:gridCol w:w="3960"/>
        <w:gridCol w:w="1278"/>
      </w:tblGrid>
      <w:tr w:rsidR="007B3432" w:rsidRPr="00A03EB9" w:rsidTr="00A03EB9">
        <w:trPr>
          <w:jc w:val="center"/>
        </w:trPr>
        <w:tc>
          <w:tcPr>
            <w:tcW w:w="1276" w:type="dxa"/>
            <w:shd w:val="clear" w:color="000000" w:fill="FFFFFF"/>
            <w:vAlign w:val="center"/>
          </w:tcPr>
          <w:p w:rsidR="007B3432" w:rsidRPr="00A03EB9" w:rsidRDefault="007B3432" w:rsidP="00A03EB9">
            <w:pPr>
              <w:pStyle w:val="aff4"/>
              <w:ind w:firstLine="360"/>
              <w:jc w:val="center"/>
              <w:rPr>
                <w:rFonts w:ascii="Times New Roman"/>
                <w:snapToGrid w:val="0"/>
                <w:sz w:val="18"/>
                <w:lang w:val="en-GB"/>
              </w:rPr>
            </w:pPr>
            <w:r w:rsidRPr="00A03EB9">
              <w:rPr>
                <w:rFonts w:ascii="Times New Roman"/>
                <w:snapToGrid w:val="0"/>
                <w:sz w:val="18"/>
                <w:lang w:val="en-GB"/>
              </w:rPr>
              <w:t>LED</w:t>
            </w:r>
          </w:p>
        </w:tc>
        <w:tc>
          <w:tcPr>
            <w:tcW w:w="1424" w:type="dxa"/>
            <w:shd w:val="clear" w:color="000000" w:fill="FFFFFF"/>
            <w:vAlign w:val="center"/>
          </w:tcPr>
          <w:p w:rsidR="007B3432" w:rsidRPr="00A03EB9" w:rsidRDefault="007B3432" w:rsidP="00A03EB9">
            <w:pPr>
              <w:pStyle w:val="aff4"/>
              <w:ind w:firstLine="360"/>
              <w:jc w:val="center"/>
              <w:rPr>
                <w:rFonts w:ascii="Times New Roman"/>
                <w:snapToGrid w:val="0"/>
                <w:sz w:val="18"/>
                <w:lang w:val="en-GB"/>
              </w:rPr>
            </w:pPr>
            <w:r w:rsidRPr="00A03EB9">
              <w:rPr>
                <w:rFonts w:ascii="Times New Roman"/>
                <w:snapToGrid w:val="0"/>
                <w:sz w:val="18"/>
                <w:lang w:val="en-GB"/>
              </w:rPr>
              <w:t>要求的等级</w:t>
            </w:r>
          </w:p>
        </w:tc>
        <w:tc>
          <w:tcPr>
            <w:tcW w:w="3960" w:type="dxa"/>
            <w:shd w:val="clear" w:color="000000" w:fill="FFFFFF"/>
            <w:vAlign w:val="center"/>
          </w:tcPr>
          <w:p w:rsidR="007B3432" w:rsidRPr="00A03EB9" w:rsidRDefault="007B3432" w:rsidP="00A03EB9">
            <w:pPr>
              <w:pStyle w:val="aff4"/>
              <w:ind w:firstLine="360"/>
              <w:jc w:val="center"/>
              <w:rPr>
                <w:rFonts w:ascii="Times New Roman"/>
                <w:snapToGrid w:val="0"/>
                <w:sz w:val="18"/>
                <w:lang w:val="en-GB"/>
              </w:rPr>
            </w:pPr>
            <w:r w:rsidRPr="00A03EB9">
              <w:rPr>
                <w:rFonts w:ascii="Times New Roman" w:hint="eastAsia"/>
                <w:snapToGrid w:val="0"/>
                <w:sz w:val="18"/>
                <w:lang w:val="en-GB"/>
              </w:rPr>
              <w:t>描</w:t>
            </w:r>
            <w:r w:rsidRPr="00A03EB9">
              <w:rPr>
                <w:rFonts w:ascii="Times New Roman" w:hint="eastAsia"/>
                <w:snapToGrid w:val="0"/>
                <w:sz w:val="18"/>
                <w:lang w:val="en-GB"/>
              </w:rPr>
              <w:t xml:space="preserve">   </w:t>
            </w:r>
            <w:r w:rsidRPr="00A03EB9">
              <w:rPr>
                <w:rFonts w:ascii="Times New Roman" w:hint="eastAsia"/>
                <w:snapToGrid w:val="0"/>
                <w:sz w:val="18"/>
                <w:lang w:val="en-GB"/>
              </w:rPr>
              <w:t>述</w:t>
            </w:r>
          </w:p>
        </w:tc>
        <w:tc>
          <w:tcPr>
            <w:tcW w:w="1278" w:type="dxa"/>
            <w:shd w:val="clear" w:color="000000" w:fill="FFFFFF"/>
            <w:vAlign w:val="center"/>
          </w:tcPr>
          <w:p w:rsidR="007B3432" w:rsidRPr="00A03EB9" w:rsidRDefault="007B3432" w:rsidP="00A03EB9">
            <w:pPr>
              <w:pStyle w:val="aff4"/>
              <w:ind w:firstLineChars="0" w:firstLine="0"/>
              <w:jc w:val="center"/>
              <w:rPr>
                <w:rFonts w:ascii="Times New Roman"/>
                <w:snapToGrid w:val="0"/>
                <w:sz w:val="18"/>
                <w:lang w:val="en-GB"/>
              </w:rPr>
            </w:pPr>
            <w:r w:rsidRPr="00A03EB9">
              <w:rPr>
                <w:rFonts w:ascii="Times New Roman"/>
                <w:snapToGrid w:val="0"/>
                <w:sz w:val="18"/>
                <w:lang w:val="en-GB"/>
              </w:rPr>
              <w:t>建议的颜色</w:t>
            </w:r>
          </w:p>
        </w:tc>
      </w:tr>
      <w:tr w:rsidR="007B3432" w:rsidRPr="00A03EB9" w:rsidTr="00A03EB9">
        <w:trPr>
          <w:jc w:val="center"/>
        </w:trPr>
        <w:tc>
          <w:tcPr>
            <w:tcW w:w="1276" w:type="dxa"/>
            <w:vAlign w:val="center"/>
          </w:tcPr>
          <w:p w:rsidR="007B3432" w:rsidRPr="00A03EB9" w:rsidRDefault="007B3432" w:rsidP="00A03EB9">
            <w:pPr>
              <w:pStyle w:val="aff4"/>
              <w:ind w:firstLineChars="0" w:firstLine="0"/>
              <w:jc w:val="center"/>
              <w:rPr>
                <w:rFonts w:ascii="Times New Roman"/>
                <w:snapToGrid w:val="0"/>
                <w:sz w:val="18"/>
                <w:lang w:val="en-GB"/>
              </w:rPr>
            </w:pPr>
            <w:r w:rsidRPr="00A03EB9">
              <w:rPr>
                <w:rFonts w:ascii="Times New Roman"/>
                <w:snapToGrid w:val="0"/>
                <w:sz w:val="18"/>
                <w:lang w:val="en-GB"/>
              </w:rPr>
              <w:t>通信</w:t>
            </w:r>
          </w:p>
        </w:tc>
        <w:tc>
          <w:tcPr>
            <w:tcW w:w="1424" w:type="dxa"/>
            <w:vAlign w:val="center"/>
          </w:tcPr>
          <w:p w:rsidR="007B3432" w:rsidRPr="00A03EB9" w:rsidRDefault="007B3432" w:rsidP="00A03EB9">
            <w:pPr>
              <w:pStyle w:val="aff4"/>
              <w:ind w:firstLineChars="0" w:firstLine="0"/>
              <w:jc w:val="center"/>
              <w:rPr>
                <w:rFonts w:ascii="Times New Roman"/>
                <w:snapToGrid w:val="0"/>
                <w:sz w:val="18"/>
                <w:lang w:val="en-GB"/>
              </w:rPr>
            </w:pPr>
            <w:r w:rsidRPr="00A03EB9">
              <w:rPr>
                <w:rFonts w:ascii="Times New Roman"/>
                <w:snapToGrid w:val="0"/>
                <w:sz w:val="18"/>
                <w:lang w:val="en-GB"/>
              </w:rPr>
              <w:t>要求</w:t>
            </w:r>
            <w:r w:rsidRPr="00A03EB9">
              <w:rPr>
                <w:rFonts w:ascii="Times New Roman" w:hint="eastAsia"/>
                <w:snapToGrid w:val="0"/>
                <w:sz w:val="18"/>
                <w:lang w:val="en-GB"/>
              </w:rPr>
              <w:t>的</w:t>
            </w:r>
          </w:p>
        </w:tc>
        <w:tc>
          <w:tcPr>
            <w:tcW w:w="3960" w:type="dxa"/>
            <w:vAlign w:val="center"/>
          </w:tcPr>
          <w:p w:rsidR="007B3432" w:rsidRPr="00A03EB9" w:rsidRDefault="007B3432" w:rsidP="00A03EB9">
            <w:pPr>
              <w:pStyle w:val="aff4"/>
              <w:ind w:firstLineChars="0" w:firstLine="0"/>
              <w:rPr>
                <w:rFonts w:ascii="Times New Roman"/>
                <w:snapToGrid w:val="0"/>
                <w:sz w:val="18"/>
                <w:lang w:val="en-GB"/>
              </w:rPr>
            </w:pPr>
            <w:r w:rsidRPr="00A03EB9">
              <w:rPr>
                <w:rFonts w:ascii="Times New Roman"/>
                <w:snapToGrid w:val="0"/>
                <w:sz w:val="18"/>
                <w:lang w:val="en-GB"/>
              </w:rPr>
              <w:t>在帧接收或发送期间置于</w:t>
            </w:r>
            <w:r w:rsidRPr="00A03EB9">
              <w:rPr>
                <w:rFonts w:ascii="Times New Roman"/>
                <w:snapToGrid w:val="0"/>
                <w:sz w:val="18"/>
                <w:lang w:val="en-GB"/>
              </w:rPr>
              <w:t>ON</w:t>
            </w:r>
            <w:r w:rsidRPr="00A03EB9">
              <w:rPr>
                <w:rFonts w:ascii="Times New Roman"/>
                <w:snapToGrid w:val="0"/>
                <w:sz w:val="18"/>
                <w:lang w:val="en-GB"/>
              </w:rPr>
              <w:t>。</w:t>
            </w:r>
          </w:p>
          <w:p w:rsidR="007B3432" w:rsidRPr="00A03EB9" w:rsidRDefault="007B3432" w:rsidP="00A03EB9">
            <w:pPr>
              <w:pStyle w:val="aff4"/>
              <w:ind w:firstLineChars="0" w:firstLine="0"/>
              <w:rPr>
                <w:rFonts w:ascii="Times New Roman"/>
                <w:snapToGrid w:val="0"/>
                <w:sz w:val="18"/>
                <w:lang w:val="en-GB"/>
              </w:rPr>
            </w:pPr>
            <w:r w:rsidRPr="00A03EB9">
              <w:rPr>
                <w:rFonts w:ascii="Times New Roman"/>
                <w:snapToGrid w:val="0"/>
                <w:sz w:val="18"/>
                <w:lang w:val="en-GB"/>
              </w:rPr>
              <w:t>（两个</w:t>
            </w:r>
            <w:r w:rsidRPr="00A03EB9">
              <w:rPr>
                <w:rFonts w:ascii="Times New Roman"/>
                <w:snapToGrid w:val="0"/>
                <w:sz w:val="18"/>
                <w:lang w:val="en-GB"/>
              </w:rPr>
              <w:t>LED</w:t>
            </w:r>
            <w:r w:rsidRPr="00A03EB9">
              <w:rPr>
                <w:rFonts w:ascii="Times New Roman"/>
                <w:snapToGrid w:val="0"/>
                <w:sz w:val="18"/>
                <w:lang w:val="en-GB"/>
              </w:rPr>
              <w:t>分别表示帧接收和帧发送，或全部用一个</w:t>
            </w:r>
            <w:r w:rsidRPr="00A03EB9">
              <w:rPr>
                <w:rFonts w:ascii="Times New Roman"/>
                <w:snapToGrid w:val="0"/>
                <w:sz w:val="18"/>
                <w:lang w:val="en-GB"/>
              </w:rPr>
              <w:t>LED</w:t>
            </w:r>
            <w:r w:rsidRPr="00A03EB9">
              <w:rPr>
                <w:rFonts w:ascii="Times New Roman"/>
                <w:snapToGrid w:val="0"/>
                <w:sz w:val="18"/>
                <w:lang w:val="en-GB"/>
              </w:rPr>
              <w:t>表示。）</w:t>
            </w:r>
          </w:p>
        </w:tc>
        <w:tc>
          <w:tcPr>
            <w:tcW w:w="1278" w:type="dxa"/>
            <w:vAlign w:val="center"/>
          </w:tcPr>
          <w:p w:rsidR="007B3432" w:rsidRPr="00A03EB9" w:rsidRDefault="007B3432" w:rsidP="00A03EB9">
            <w:pPr>
              <w:pStyle w:val="aff4"/>
              <w:ind w:firstLineChars="0" w:firstLine="0"/>
              <w:jc w:val="center"/>
              <w:rPr>
                <w:rFonts w:ascii="Times New Roman"/>
                <w:snapToGrid w:val="0"/>
                <w:sz w:val="18"/>
                <w:lang w:val="en-GB"/>
              </w:rPr>
            </w:pPr>
            <w:r w:rsidRPr="00A03EB9">
              <w:rPr>
                <w:rFonts w:ascii="Times New Roman"/>
                <w:snapToGrid w:val="0"/>
                <w:sz w:val="18"/>
                <w:lang w:val="en-GB"/>
              </w:rPr>
              <w:t>黄</w:t>
            </w:r>
          </w:p>
        </w:tc>
      </w:tr>
      <w:tr w:rsidR="007B3432" w:rsidRPr="00A03EB9" w:rsidTr="00A03EB9">
        <w:trPr>
          <w:jc w:val="center"/>
        </w:trPr>
        <w:tc>
          <w:tcPr>
            <w:tcW w:w="1276" w:type="dxa"/>
            <w:vAlign w:val="center"/>
          </w:tcPr>
          <w:p w:rsidR="007B3432" w:rsidRPr="00A03EB9" w:rsidRDefault="007B3432" w:rsidP="00A03EB9">
            <w:pPr>
              <w:pStyle w:val="aff4"/>
              <w:ind w:firstLineChars="0" w:firstLine="0"/>
              <w:jc w:val="center"/>
              <w:rPr>
                <w:snapToGrid w:val="0"/>
                <w:sz w:val="18"/>
                <w:lang w:val="en-GB"/>
              </w:rPr>
            </w:pPr>
            <w:r w:rsidRPr="00A03EB9">
              <w:rPr>
                <w:rFonts w:hint="eastAsia"/>
                <w:snapToGrid w:val="0"/>
                <w:sz w:val="18"/>
                <w:lang w:val="en-GB"/>
              </w:rPr>
              <w:t>故障</w:t>
            </w:r>
          </w:p>
        </w:tc>
        <w:tc>
          <w:tcPr>
            <w:tcW w:w="1424" w:type="dxa"/>
            <w:vAlign w:val="center"/>
          </w:tcPr>
          <w:p w:rsidR="007B3432" w:rsidRPr="00A03EB9" w:rsidRDefault="007B3432" w:rsidP="00A03EB9">
            <w:pPr>
              <w:pStyle w:val="aff4"/>
              <w:ind w:firstLineChars="0" w:firstLine="0"/>
              <w:jc w:val="center"/>
              <w:rPr>
                <w:snapToGrid w:val="0"/>
                <w:sz w:val="18"/>
                <w:lang w:val="en-GB"/>
              </w:rPr>
            </w:pPr>
            <w:r w:rsidRPr="00A03EB9">
              <w:rPr>
                <w:rFonts w:hint="eastAsia"/>
                <w:snapToGrid w:val="0"/>
                <w:sz w:val="18"/>
                <w:lang w:val="en-GB"/>
              </w:rPr>
              <w:t>建议的</w:t>
            </w:r>
          </w:p>
        </w:tc>
        <w:tc>
          <w:tcPr>
            <w:tcW w:w="3960" w:type="dxa"/>
            <w:vAlign w:val="center"/>
          </w:tcPr>
          <w:p w:rsidR="007B3432" w:rsidRPr="00A03EB9" w:rsidRDefault="007B3432" w:rsidP="00A03EB9">
            <w:pPr>
              <w:pStyle w:val="aff4"/>
              <w:ind w:firstLineChars="0" w:firstLine="0"/>
              <w:rPr>
                <w:rFonts w:ascii="Times New Roman"/>
                <w:snapToGrid w:val="0"/>
                <w:sz w:val="18"/>
                <w:lang w:val="en-GB"/>
              </w:rPr>
            </w:pPr>
            <w:r w:rsidRPr="00A03EB9">
              <w:rPr>
                <w:rFonts w:ascii="Times New Roman"/>
                <w:snapToGrid w:val="0"/>
                <w:sz w:val="18"/>
                <w:lang w:val="en-GB"/>
              </w:rPr>
              <w:t>置</w:t>
            </w:r>
            <w:r w:rsidRPr="00A03EB9">
              <w:rPr>
                <w:rFonts w:ascii="Times New Roman"/>
                <w:snapToGrid w:val="0"/>
                <w:sz w:val="18"/>
                <w:lang w:val="en-GB"/>
              </w:rPr>
              <w:t>ON</w:t>
            </w:r>
            <w:r w:rsidRPr="00A03EB9">
              <w:rPr>
                <w:rFonts w:ascii="Times New Roman"/>
                <w:snapToGrid w:val="0"/>
                <w:sz w:val="18"/>
                <w:lang w:val="en-GB"/>
              </w:rPr>
              <w:t>：内部故障</w:t>
            </w:r>
          </w:p>
          <w:p w:rsidR="007B3432" w:rsidRPr="00A03EB9" w:rsidRDefault="00A03EB9" w:rsidP="00A03EB9">
            <w:pPr>
              <w:pStyle w:val="aff4"/>
              <w:ind w:firstLineChars="0" w:firstLine="0"/>
              <w:rPr>
                <w:rFonts w:ascii="Times New Roman"/>
                <w:snapToGrid w:val="0"/>
                <w:sz w:val="18"/>
                <w:lang w:val="en-GB"/>
              </w:rPr>
            </w:pPr>
            <w:r w:rsidRPr="00A03EB9">
              <w:rPr>
                <w:rFonts w:ascii="Times New Roman"/>
                <w:snapToGrid w:val="0"/>
                <w:sz w:val="18"/>
                <w:lang w:val="en-GB"/>
              </w:rPr>
              <w:t>闪烁：</w:t>
            </w:r>
            <w:r w:rsidRPr="00A03EB9">
              <w:rPr>
                <w:rFonts w:ascii="Times New Roman" w:hint="eastAsia"/>
                <w:snapToGrid w:val="0"/>
                <w:sz w:val="18"/>
                <w:lang w:val="en-GB"/>
              </w:rPr>
              <w:t>其他</w:t>
            </w:r>
            <w:r w:rsidR="007B3432" w:rsidRPr="00A03EB9">
              <w:rPr>
                <w:rFonts w:ascii="Times New Roman"/>
                <w:snapToGrid w:val="0"/>
                <w:sz w:val="18"/>
                <w:lang w:val="en-GB"/>
              </w:rPr>
              <w:t>故障（通信故障或配置故障）</w:t>
            </w:r>
          </w:p>
        </w:tc>
        <w:tc>
          <w:tcPr>
            <w:tcW w:w="1278" w:type="dxa"/>
            <w:vAlign w:val="center"/>
          </w:tcPr>
          <w:p w:rsidR="007B3432" w:rsidRPr="00A03EB9" w:rsidRDefault="007B3432" w:rsidP="00A03EB9">
            <w:pPr>
              <w:pStyle w:val="aff4"/>
              <w:ind w:firstLineChars="0" w:firstLine="0"/>
              <w:jc w:val="center"/>
              <w:rPr>
                <w:snapToGrid w:val="0"/>
                <w:sz w:val="18"/>
                <w:lang w:val="en-GB"/>
              </w:rPr>
            </w:pPr>
            <w:r w:rsidRPr="00A03EB9">
              <w:rPr>
                <w:rFonts w:hint="eastAsia"/>
                <w:snapToGrid w:val="0"/>
                <w:sz w:val="18"/>
                <w:lang w:val="en-GB"/>
              </w:rPr>
              <w:t>红</w:t>
            </w:r>
          </w:p>
        </w:tc>
      </w:tr>
      <w:tr w:rsidR="007B3432" w:rsidTr="00A03EB9">
        <w:trPr>
          <w:jc w:val="center"/>
        </w:trPr>
        <w:tc>
          <w:tcPr>
            <w:tcW w:w="1276" w:type="dxa"/>
            <w:vAlign w:val="center"/>
          </w:tcPr>
          <w:p w:rsidR="007B3432" w:rsidRPr="00A03EB9" w:rsidRDefault="007B3432" w:rsidP="00A03EB9">
            <w:pPr>
              <w:pStyle w:val="aff4"/>
              <w:ind w:firstLineChars="0" w:firstLine="0"/>
              <w:jc w:val="center"/>
              <w:rPr>
                <w:snapToGrid w:val="0"/>
                <w:sz w:val="18"/>
                <w:lang w:val="en-GB"/>
              </w:rPr>
            </w:pPr>
            <w:r w:rsidRPr="00A03EB9">
              <w:rPr>
                <w:rFonts w:hint="eastAsia"/>
                <w:snapToGrid w:val="0"/>
                <w:sz w:val="18"/>
                <w:lang w:val="en-GB"/>
              </w:rPr>
              <w:t>设备状态</w:t>
            </w:r>
          </w:p>
        </w:tc>
        <w:tc>
          <w:tcPr>
            <w:tcW w:w="1424" w:type="dxa"/>
            <w:vAlign w:val="center"/>
          </w:tcPr>
          <w:p w:rsidR="007B3432" w:rsidRPr="00A03EB9" w:rsidRDefault="007B3432" w:rsidP="00A03EB9">
            <w:pPr>
              <w:pStyle w:val="aff4"/>
              <w:ind w:firstLineChars="0" w:firstLine="0"/>
              <w:jc w:val="center"/>
              <w:rPr>
                <w:snapToGrid w:val="0"/>
                <w:sz w:val="18"/>
                <w:lang w:val="en-GB"/>
              </w:rPr>
            </w:pPr>
            <w:r w:rsidRPr="00A03EB9">
              <w:rPr>
                <w:rFonts w:hint="eastAsia"/>
                <w:snapToGrid w:val="0"/>
                <w:sz w:val="18"/>
                <w:lang w:val="en-GB"/>
              </w:rPr>
              <w:t>可选的</w:t>
            </w:r>
          </w:p>
        </w:tc>
        <w:tc>
          <w:tcPr>
            <w:tcW w:w="3960" w:type="dxa"/>
            <w:vAlign w:val="center"/>
          </w:tcPr>
          <w:p w:rsidR="007B3432" w:rsidRPr="00A03EB9" w:rsidRDefault="007B3432" w:rsidP="00A03EB9">
            <w:pPr>
              <w:pStyle w:val="aff4"/>
              <w:ind w:firstLineChars="0" w:firstLine="0"/>
              <w:rPr>
                <w:rFonts w:ascii="Times New Roman"/>
                <w:snapToGrid w:val="0"/>
                <w:sz w:val="18"/>
                <w:lang w:val="en-GB"/>
              </w:rPr>
            </w:pPr>
            <w:r w:rsidRPr="00A03EB9">
              <w:rPr>
                <w:rFonts w:ascii="Times New Roman"/>
                <w:snapToGrid w:val="0"/>
                <w:sz w:val="18"/>
                <w:lang w:val="en-GB"/>
              </w:rPr>
              <w:t>置</w:t>
            </w:r>
            <w:r w:rsidRPr="00A03EB9">
              <w:rPr>
                <w:rFonts w:ascii="Times New Roman"/>
                <w:snapToGrid w:val="0"/>
                <w:sz w:val="18"/>
                <w:lang w:val="en-GB"/>
              </w:rPr>
              <w:t>ON</w:t>
            </w:r>
            <w:r w:rsidRPr="00A03EB9">
              <w:rPr>
                <w:rFonts w:ascii="Times New Roman"/>
                <w:snapToGrid w:val="0"/>
                <w:sz w:val="18"/>
                <w:lang w:val="en-GB"/>
              </w:rPr>
              <w:t>：设备通电</w:t>
            </w:r>
          </w:p>
        </w:tc>
        <w:tc>
          <w:tcPr>
            <w:tcW w:w="1278" w:type="dxa"/>
            <w:vAlign w:val="center"/>
          </w:tcPr>
          <w:p w:rsidR="007B3432" w:rsidRDefault="007B3432" w:rsidP="00A03EB9">
            <w:pPr>
              <w:pStyle w:val="aff4"/>
              <w:ind w:firstLineChars="0" w:firstLine="0"/>
              <w:jc w:val="center"/>
              <w:rPr>
                <w:snapToGrid w:val="0"/>
                <w:sz w:val="18"/>
                <w:lang w:val="en-GB"/>
              </w:rPr>
            </w:pPr>
            <w:r w:rsidRPr="00A03EB9">
              <w:rPr>
                <w:rFonts w:hint="eastAsia"/>
                <w:snapToGrid w:val="0"/>
                <w:sz w:val="18"/>
                <w:lang w:val="en-GB"/>
              </w:rPr>
              <w:t>绿</w:t>
            </w:r>
          </w:p>
        </w:tc>
      </w:tr>
    </w:tbl>
    <w:p w:rsidR="009D662D" w:rsidRPr="009D662D" w:rsidRDefault="009D662D" w:rsidP="009D662D">
      <w:pPr>
        <w:pStyle w:val="af8"/>
        <w:numPr>
          <w:ilvl w:val="0"/>
          <w:numId w:val="0"/>
        </w:numPr>
        <w:spacing w:before="156" w:after="156"/>
      </w:pPr>
      <w:r w:rsidRPr="009D662D">
        <w:rPr>
          <w:rFonts w:hint="eastAsia"/>
        </w:rPr>
        <w:t>AA.</w:t>
      </w:r>
      <w:r w:rsidR="007E7D92">
        <w:rPr>
          <w:rFonts w:hint="eastAsia"/>
        </w:rPr>
        <w:t>3.9</w:t>
      </w:r>
      <w:r w:rsidRPr="009D662D">
        <w:rPr>
          <w:rFonts w:hint="eastAsia"/>
        </w:rPr>
        <w:t xml:space="preserve">  </w:t>
      </w:r>
      <w:r w:rsidR="004E4404" w:rsidRPr="009D662D">
        <w:rPr>
          <w:rFonts w:hint="eastAsia"/>
        </w:rPr>
        <w:t>Modbus串行链路</w:t>
      </w:r>
      <w:r w:rsidR="004E4404">
        <w:rPr>
          <w:rFonts w:hint="eastAsia"/>
        </w:rPr>
        <w:t>一致性测试</w:t>
      </w:r>
    </w:p>
    <w:p w:rsidR="004E4404" w:rsidRPr="009D662D" w:rsidRDefault="004E4404" w:rsidP="004E4404">
      <w:pPr>
        <w:pStyle w:val="aff4"/>
        <w:rPr>
          <w:rFonts w:ascii="Times New Roman" w:eastAsia="黑体"/>
          <w:noProof w:val="0"/>
        </w:rPr>
      </w:pPr>
      <w:r w:rsidRPr="009D662D">
        <w:rPr>
          <w:rFonts w:hint="eastAsia"/>
        </w:rPr>
        <w:t>Modbus串行链路互操作</w:t>
      </w:r>
      <w:r>
        <w:rPr>
          <w:rFonts w:hint="eastAsia"/>
        </w:rPr>
        <w:t>测试应依据GB/T 25919.1进行。</w:t>
      </w:r>
    </w:p>
    <w:p w:rsidR="009D662D" w:rsidRPr="009D662D" w:rsidRDefault="009D662D" w:rsidP="009D662D">
      <w:pPr>
        <w:pStyle w:val="af8"/>
        <w:numPr>
          <w:ilvl w:val="0"/>
          <w:numId w:val="0"/>
        </w:numPr>
        <w:spacing w:before="156" w:after="156"/>
      </w:pPr>
      <w:r w:rsidRPr="009D662D">
        <w:rPr>
          <w:rFonts w:hint="eastAsia"/>
        </w:rPr>
        <w:t>AA.</w:t>
      </w:r>
      <w:r w:rsidR="007E7D92">
        <w:rPr>
          <w:rFonts w:hint="eastAsia"/>
        </w:rPr>
        <w:t>3.10</w:t>
      </w:r>
      <w:r w:rsidRPr="009D662D">
        <w:rPr>
          <w:rFonts w:hint="eastAsia"/>
        </w:rPr>
        <w:t xml:space="preserve">  </w:t>
      </w:r>
      <w:r w:rsidR="004E4404" w:rsidRPr="009D662D">
        <w:rPr>
          <w:rFonts w:hint="eastAsia"/>
        </w:rPr>
        <w:t>Modbus串行链路互操作</w:t>
      </w:r>
      <w:r w:rsidR="004E4404">
        <w:rPr>
          <w:rFonts w:hint="eastAsia"/>
        </w:rPr>
        <w:t>测试</w:t>
      </w:r>
    </w:p>
    <w:p w:rsidR="004E4404" w:rsidRDefault="004E4404" w:rsidP="004E4404">
      <w:pPr>
        <w:pStyle w:val="aff4"/>
        <w:rPr>
          <w:rFonts w:hint="eastAsia"/>
        </w:rPr>
      </w:pPr>
      <w:r w:rsidRPr="009D662D">
        <w:rPr>
          <w:rFonts w:hint="eastAsia"/>
        </w:rPr>
        <w:t>Modbus串行链路互操作</w:t>
      </w:r>
      <w:r>
        <w:rPr>
          <w:rFonts w:hint="eastAsia"/>
        </w:rPr>
        <w:t>测试应依据GB/T 25919.2进行。</w:t>
      </w:r>
    </w:p>
    <w:p w:rsidR="007B3432" w:rsidRDefault="002D3DD6" w:rsidP="002D3DD6">
      <w:pPr>
        <w:pStyle w:val="af7"/>
        <w:numPr>
          <w:ilvl w:val="0"/>
          <w:numId w:val="0"/>
        </w:numPr>
        <w:spacing w:before="312" w:after="312"/>
        <w:rPr>
          <w:lang w:val="en-GB"/>
        </w:rPr>
      </w:pPr>
      <w:bookmarkStart w:id="118" w:name="_Toc17460408"/>
      <w:r>
        <w:rPr>
          <w:rFonts w:hint="eastAsia"/>
          <w:lang w:val="en-GB"/>
        </w:rPr>
        <w:t>AA</w:t>
      </w:r>
      <w:r w:rsidRPr="000E3667">
        <w:rPr>
          <w:rFonts w:hint="eastAsia"/>
          <w:lang w:val="en-GB"/>
        </w:rPr>
        <w:t>.</w:t>
      </w:r>
      <w:r w:rsidR="007E7D92">
        <w:rPr>
          <w:rFonts w:hint="eastAsia"/>
          <w:lang w:val="en-GB"/>
        </w:rPr>
        <w:t>4</w:t>
      </w:r>
      <w:r w:rsidR="007B3432">
        <w:rPr>
          <w:rFonts w:hint="eastAsia"/>
          <w:lang w:val="en-GB"/>
        </w:rPr>
        <w:t xml:space="preserve">  </w:t>
      </w:r>
      <w:r w:rsidR="007B3432" w:rsidRPr="00392548">
        <w:rPr>
          <w:lang w:val="en-GB"/>
        </w:rPr>
        <w:t>Modbus TCP/IP</w:t>
      </w:r>
      <w:bookmarkEnd w:id="118"/>
    </w:p>
    <w:p w:rsidR="007B3432" w:rsidRPr="00EB24B8" w:rsidRDefault="002D3DD6" w:rsidP="002D3DD6">
      <w:pPr>
        <w:pStyle w:val="af8"/>
        <w:numPr>
          <w:ilvl w:val="0"/>
          <w:numId w:val="0"/>
        </w:numPr>
        <w:spacing w:before="156" w:after="156"/>
        <w:rPr>
          <w:lang w:val="en-GB"/>
        </w:rPr>
      </w:pPr>
      <w:r>
        <w:rPr>
          <w:rFonts w:hint="eastAsia"/>
          <w:lang w:val="en-GB"/>
        </w:rPr>
        <w:t>AA</w:t>
      </w:r>
      <w:r w:rsidR="007B3432" w:rsidRPr="00EB24B8">
        <w:rPr>
          <w:rFonts w:hint="eastAsia"/>
          <w:lang w:val="en-GB"/>
        </w:rPr>
        <w:t>.</w:t>
      </w:r>
      <w:r w:rsidR="007E7D92">
        <w:rPr>
          <w:rFonts w:hint="eastAsia"/>
          <w:lang w:val="en-GB"/>
        </w:rPr>
        <w:t>4</w:t>
      </w:r>
      <w:r w:rsidR="007B3432">
        <w:rPr>
          <w:rFonts w:hint="eastAsia"/>
          <w:lang w:val="en-GB"/>
        </w:rPr>
        <w:t xml:space="preserve">.1  </w:t>
      </w:r>
      <w:r w:rsidR="007B3432" w:rsidRPr="00392548">
        <w:rPr>
          <w:lang w:val="en-GB"/>
        </w:rPr>
        <w:t>Modbus TCP/IP的通信系统</w:t>
      </w:r>
      <w:r w:rsidR="007B3432" w:rsidRPr="00EB24B8">
        <w:rPr>
          <w:lang w:val="en-GB"/>
        </w:rPr>
        <w:t>总体通信结构</w:t>
      </w:r>
    </w:p>
    <w:p w:rsidR="00C02CAA" w:rsidRDefault="00C02CAA" w:rsidP="007B3432">
      <w:pPr>
        <w:pStyle w:val="aff4"/>
        <w:rPr>
          <w:rFonts w:ascii="Times New Roman" w:hint="eastAsia"/>
        </w:rPr>
      </w:pPr>
      <w:r>
        <w:rPr>
          <w:rFonts w:ascii="Times New Roman"/>
        </w:rPr>
        <w:t>Modbus TCP/IP</w:t>
      </w:r>
      <w:r>
        <w:rPr>
          <w:rFonts w:ascii="Times New Roman"/>
        </w:rPr>
        <w:t>的通信系统</w:t>
      </w:r>
      <w:r>
        <w:rPr>
          <w:rFonts w:ascii="Times New Roman" w:hint="eastAsia"/>
        </w:rPr>
        <w:t>总体通信结构见图</w:t>
      </w:r>
      <w:r>
        <w:rPr>
          <w:rFonts w:ascii="Times New Roman" w:hint="eastAsia"/>
        </w:rPr>
        <w:t>AA.</w:t>
      </w:r>
      <w:r w:rsidR="007E7D92">
        <w:rPr>
          <w:rFonts w:ascii="Times New Roman" w:hint="eastAsia"/>
        </w:rPr>
        <w:t>4</w:t>
      </w:r>
      <w:r>
        <w:rPr>
          <w:rFonts w:ascii="Times New Roman" w:hint="eastAsia"/>
        </w:rPr>
        <w:t>和图</w:t>
      </w:r>
      <w:r>
        <w:rPr>
          <w:rFonts w:ascii="Times New Roman" w:hint="eastAsia"/>
        </w:rPr>
        <w:t>AA.</w:t>
      </w:r>
      <w:r w:rsidR="007E7D92">
        <w:rPr>
          <w:rFonts w:ascii="Times New Roman" w:hint="eastAsia"/>
        </w:rPr>
        <w:t>5</w:t>
      </w:r>
      <w:r>
        <w:rPr>
          <w:rFonts w:ascii="Times New Roman" w:hint="eastAsia"/>
        </w:rPr>
        <w:t>。</w:t>
      </w:r>
    </w:p>
    <w:p w:rsidR="007B3432" w:rsidRDefault="007B3432" w:rsidP="007B3432">
      <w:pPr>
        <w:pStyle w:val="aff4"/>
        <w:rPr>
          <w:rFonts w:ascii="Times New Roman"/>
        </w:rPr>
      </w:pPr>
      <w:r>
        <w:rPr>
          <w:rFonts w:ascii="Times New Roman"/>
        </w:rPr>
        <w:t>Modbus TCP/IP</w:t>
      </w:r>
      <w:r>
        <w:rPr>
          <w:rFonts w:ascii="Times New Roman"/>
        </w:rPr>
        <w:t>的通信系统可以包括不同类型的设备：</w:t>
      </w:r>
    </w:p>
    <w:p w:rsidR="007B3432" w:rsidRDefault="007B3432" w:rsidP="007B3432">
      <w:pPr>
        <w:pStyle w:val="ab"/>
        <w:tabs>
          <w:tab w:val="num" w:pos="1140"/>
        </w:tabs>
        <w:ind w:left="840" w:hanging="420"/>
        <w:rPr>
          <w:rFonts w:ascii="Times New Roman"/>
        </w:rPr>
      </w:pPr>
      <w:r>
        <w:rPr>
          <w:rFonts w:ascii="Times New Roman"/>
        </w:rPr>
        <w:t>连接至</w:t>
      </w:r>
      <w:r>
        <w:rPr>
          <w:rFonts w:ascii="Times New Roman"/>
        </w:rPr>
        <w:t>TCP/IP</w:t>
      </w:r>
      <w:r>
        <w:rPr>
          <w:rFonts w:ascii="Times New Roman"/>
        </w:rPr>
        <w:t>网络的</w:t>
      </w:r>
      <w:r>
        <w:rPr>
          <w:rFonts w:ascii="Times New Roman"/>
        </w:rPr>
        <w:t>Modbus TCP/IP</w:t>
      </w:r>
      <w:r>
        <w:rPr>
          <w:rFonts w:ascii="Times New Roman"/>
        </w:rPr>
        <w:t>客户机和服务器设备；</w:t>
      </w:r>
    </w:p>
    <w:p w:rsidR="007B3432" w:rsidRDefault="007B3432" w:rsidP="007B3432">
      <w:pPr>
        <w:pStyle w:val="ab"/>
        <w:tabs>
          <w:tab w:val="num" w:pos="1146"/>
        </w:tabs>
        <w:ind w:leftChars="200" w:left="840" w:hangingChars="200" w:hanging="420"/>
        <w:rPr>
          <w:rFonts w:ascii="Times New Roman" w:hint="eastAsia"/>
        </w:rPr>
      </w:pPr>
      <w:r>
        <w:rPr>
          <w:rFonts w:ascii="Times New Roman"/>
        </w:rPr>
        <w:t>互连设备，例如：在</w:t>
      </w:r>
      <w:r>
        <w:rPr>
          <w:rFonts w:ascii="Times New Roman"/>
        </w:rPr>
        <w:t>TCP/IP</w:t>
      </w:r>
      <w:r>
        <w:rPr>
          <w:rFonts w:ascii="Times New Roman"/>
        </w:rPr>
        <w:t>网络和串行链路子网之间互连的网桥、路由器或网关，该子网允许将</w:t>
      </w:r>
      <w:r>
        <w:rPr>
          <w:rFonts w:ascii="Times New Roman"/>
        </w:rPr>
        <w:t>Modbus</w:t>
      </w:r>
      <w:r>
        <w:rPr>
          <w:rFonts w:ascii="Times New Roman"/>
        </w:rPr>
        <w:t>串行链路客户机和服务器终端设备连接起来。</w:t>
      </w:r>
    </w:p>
    <w:p w:rsidR="00C02CAA" w:rsidRDefault="00C02CAA" w:rsidP="00C02CAA">
      <w:pPr>
        <w:pStyle w:val="ab"/>
        <w:numPr>
          <w:ilvl w:val="0"/>
          <w:numId w:val="0"/>
        </w:numPr>
        <w:ind w:left="833" w:hanging="408"/>
        <w:rPr>
          <w:rFonts w:ascii="Times New Roman"/>
        </w:rPr>
      </w:pPr>
    </w:p>
    <w:bookmarkStart w:id="119" w:name="_MON_1115698622"/>
    <w:bookmarkStart w:id="120" w:name="_MON_1226215847"/>
    <w:bookmarkStart w:id="121" w:name="_MON_1226733989"/>
    <w:bookmarkEnd w:id="119"/>
    <w:bookmarkEnd w:id="120"/>
    <w:bookmarkEnd w:id="121"/>
    <w:bookmarkStart w:id="122" w:name="_MON_1115698600"/>
    <w:bookmarkEnd w:id="122"/>
    <w:p w:rsidR="007B3432" w:rsidRPr="00EB24B8" w:rsidRDefault="007B3432" w:rsidP="007B3432">
      <w:pPr>
        <w:pStyle w:val="ab"/>
        <w:numPr>
          <w:ilvl w:val="0"/>
          <w:numId w:val="0"/>
        </w:numPr>
        <w:ind w:left="420"/>
        <w:rPr>
          <w:rFonts w:ascii="Times New Roman"/>
        </w:rPr>
      </w:pPr>
      <w:r>
        <w:object w:dxaOrig="8490" w:dyaOrig="3975">
          <v:shape id="_x0000_i1027" type="#_x0000_t75" style="width:424.55pt;height:198.35pt" o:ole="">
            <v:imagedata r:id="rId21" o:title=""/>
          </v:shape>
          <o:OLEObject Type="Embed" ProgID="Word.Picture.8" ShapeID="_x0000_i1027" DrawAspect="Content" ObjectID="_1628073189" r:id="rId22"/>
        </w:object>
      </w:r>
    </w:p>
    <w:p w:rsidR="007B3432" w:rsidRDefault="00C02CAA" w:rsidP="00C02CAA">
      <w:pPr>
        <w:pStyle w:val="aa"/>
        <w:numPr>
          <w:ilvl w:val="0"/>
          <w:numId w:val="0"/>
        </w:numPr>
        <w:spacing w:before="156" w:after="156"/>
        <w:ind w:left="623"/>
        <w:rPr>
          <w:rFonts w:hint="eastAsia"/>
        </w:rPr>
      </w:pPr>
      <w:r>
        <w:rPr>
          <w:rFonts w:hint="eastAsia"/>
        </w:rPr>
        <w:t>图AA.</w:t>
      </w:r>
      <w:r w:rsidR="007E7D92">
        <w:rPr>
          <w:rFonts w:hint="eastAsia"/>
        </w:rPr>
        <w:t>4</w:t>
      </w:r>
      <w:r>
        <w:rPr>
          <w:rFonts w:hint="eastAsia"/>
        </w:rPr>
        <w:t xml:space="preserve"> Modbus TCP/IP通信结构</w:t>
      </w:r>
    </w:p>
    <w:p w:rsidR="00C02CAA" w:rsidRDefault="00C02CAA" w:rsidP="00C02CAA">
      <w:pPr>
        <w:pStyle w:val="aff4"/>
        <w:rPr>
          <w:rFonts w:hint="eastAsia"/>
        </w:rPr>
      </w:pPr>
      <w:r>
        <w:object w:dxaOrig="5890" w:dyaOrig="1197">
          <v:shape id="_x0000_i1028" type="#_x0000_t75" style="width:382.4pt;height:77.45pt" o:ole="">
            <v:imagedata r:id="rId23" o:title=""/>
          </v:shape>
          <o:OLEObject Type="Embed" ProgID="Visio.Drawing.11" ShapeID="_x0000_i1028" DrawAspect="Content" ObjectID="_1628073190" r:id="rId24"/>
        </w:object>
      </w:r>
    </w:p>
    <w:p w:rsidR="00C02CAA" w:rsidRDefault="00C02CAA" w:rsidP="00C02CAA">
      <w:pPr>
        <w:pStyle w:val="aa"/>
        <w:numPr>
          <w:ilvl w:val="0"/>
          <w:numId w:val="0"/>
        </w:numPr>
        <w:spacing w:before="156" w:after="156"/>
        <w:ind w:left="623"/>
        <w:rPr>
          <w:rFonts w:hint="eastAsia"/>
        </w:rPr>
      </w:pPr>
      <w:r>
        <w:rPr>
          <w:rFonts w:hint="eastAsia"/>
        </w:rPr>
        <w:t>图AA.</w:t>
      </w:r>
      <w:r w:rsidR="007E7D92">
        <w:rPr>
          <w:rFonts w:hint="eastAsia"/>
        </w:rPr>
        <w:t>5</w:t>
      </w:r>
      <w:r>
        <w:rPr>
          <w:rFonts w:hint="eastAsia"/>
        </w:rPr>
        <w:t xml:space="preserve"> 通用Modbus帧</w:t>
      </w:r>
    </w:p>
    <w:p w:rsidR="00C02CAA" w:rsidRDefault="003615F0" w:rsidP="00C02CAA">
      <w:pPr>
        <w:pStyle w:val="aff4"/>
        <w:rPr>
          <w:rFonts w:hint="eastAsia"/>
        </w:rPr>
      </w:pPr>
      <w:r>
        <w:rPr>
          <w:rFonts w:hint="eastAsia"/>
        </w:rPr>
        <w:t>Modbus协议定义了一个与基础通信层无关的简单协议数据单元（PDU）。特定总线或网络上的Modbus协议映射能够在应用数据单元（ADU）上引入一些附加字段。</w:t>
      </w:r>
    </w:p>
    <w:p w:rsidR="003615F0" w:rsidRPr="003615F0" w:rsidRDefault="003615F0" w:rsidP="00C02CAA">
      <w:pPr>
        <w:pStyle w:val="aff4"/>
      </w:pPr>
      <w:r>
        <w:rPr>
          <w:rFonts w:hint="eastAsia"/>
        </w:rPr>
        <w:t>启动Modbus事务处理的客户机建立Modbus应用数据单元。这个功能码向服务器指示执行何种操作。</w:t>
      </w:r>
    </w:p>
    <w:p w:rsidR="007B3432" w:rsidRDefault="002D3DD6" w:rsidP="002D3DD6">
      <w:pPr>
        <w:pStyle w:val="a6"/>
        <w:numPr>
          <w:ilvl w:val="0"/>
          <w:numId w:val="0"/>
        </w:numPr>
        <w:spacing w:before="156" w:after="156"/>
      </w:pPr>
      <w:r>
        <w:rPr>
          <w:rFonts w:hint="eastAsia"/>
          <w:lang w:val="en-GB"/>
        </w:rPr>
        <w:t>AA</w:t>
      </w:r>
      <w:r w:rsidRPr="00EB24B8">
        <w:rPr>
          <w:rFonts w:hint="eastAsia"/>
          <w:lang w:val="en-GB"/>
        </w:rPr>
        <w:t>.</w:t>
      </w:r>
      <w:r w:rsidR="007E7D92">
        <w:rPr>
          <w:rFonts w:hint="eastAsia"/>
          <w:lang w:val="en-GB"/>
        </w:rPr>
        <w:t>4</w:t>
      </w:r>
      <w:r w:rsidR="007B3432">
        <w:rPr>
          <w:rFonts w:hint="eastAsia"/>
        </w:rPr>
        <w:t xml:space="preserve">.2 </w:t>
      </w:r>
      <w:r w:rsidR="007B3432">
        <w:t>TCP/IP上的Modbus应用数据单元</w:t>
      </w:r>
    </w:p>
    <w:p w:rsidR="007B3432" w:rsidRDefault="003615F0" w:rsidP="007B3432">
      <w:pPr>
        <w:pStyle w:val="aff4"/>
        <w:rPr>
          <w:rFonts w:ascii="Times New Roman"/>
        </w:rPr>
      </w:pPr>
      <w:r>
        <w:rPr>
          <w:rFonts w:ascii="Times New Roman" w:hint="eastAsia"/>
        </w:rPr>
        <w:t>见图</w:t>
      </w:r>
      <w:r>
        <w:rPr>
          <w:rFonts w:ascii="Times New Roman" w:hint="eastAsia"/>
        </w:rPr>
        <w:t>AA.</w:t>
      </w:r>
      <w:r w:rsidR="007E7D92">
        <w:rPr>
          <w:rFonts w:ascii="Times New Roman" w:hint="eastAsia"/>
        </w:rPr>
        <w:t>6</w:t>
      </w:r>
      <w:r>
        <w:rPr>
          <w:rFonts w:ascii="Times New Roman" w:hint="eastAsia"/>
        </w:rPr>
        <w:t>。</w:t>
      </w:r>
      <w:r w:rsidR="007B3432">
        <w:rPr>
          <w:rFonts w:ascii="Times New Roman"/>
        </w:rPr>
        <w:t>本</w:t>
      </w:r>
      <w:r>
        <w:rPr>
          <w:rFonts w:ascii="Times New Roman" w:hint="eastAsia"/>
        </w:rPr>
        <w:t>条</w:t>
      </w:r>
      <w:r w:rsidR="007B3432">
        <w:rPr>
          <w:rFonts w:ascii="Times New Roman"/>
        </w:rPr>
        <w:t>描述了</w:t>
      </w:r>
      <w:r w:rsidR="007B3432">
        <w:rPr>
          <w:rFonts w:ascii="Times New Roman"/>
        </w:rPr>
        <w:t>Modbus TCP/IP</w:t>
      </w:r>
      <w:r w:rsidR="007B3432">
        <w:rPr>
          <w:rFonts w:ascii="Times New Roman"/>
        </w:rPr>
        <w:t>网络上进行的</w:t>
      </w:r>
      <w:r w:rsidR="007B3432">
        <w:rPr>
          <w:rFonts w:ascii="Times New Roman"/>
        </w:rPr>
        <w:t>Modbus</w:t>
      </w:r>
      <w:r w:rsidR="007B3432">
        <w:rPr>
          <w:rFonts w:ascii="Times New Roman"/>
        </w:rPr>
        <w:t>请求或响应的封装。</w:t>
      </w:r>
    </w:p>
    <w:bookmarkStart w:id="123" w:name="_MON_1112980690"/>
    <w:bookmarkStart w:id="124" w:name="_MON_1226734164"/>
    <w:bookmarkEnd w:id="123"/>
    <w:bookmarkEnd w:id="124"/>
    <w:bookmarkStart w:id="125" w:name="_MON_1107718004"/>
    <w:bookmarkEnd w:id="125"/>
    <w:p w:rsidR="007B3432" w:rsidRDefault="007B3432" w:rsidP="007B3432">
      <w:pPr>
        <w:ind w:left="420" w:firstLine="420"/>
      </w:pPr>
      <w:r>
        <w:object w:dxaOrig="7830" w:dyaOrig="1755">
          <v:shape id="_x0000_i1029" type="#_x0000_t75" style="width:352.55pt;height:78.8pt" o:ole="" fillcolor="window">
            <v:imagedata r:id="rId25" o:title=""/>
          </v:shape>
          <o:OLEObject Type="Embed" ProgID="Word.Picture.8" ShapeID="_x0000_i1029" DrawAspect="Content" ObjectID="_1628073191" r:id="rId26"/>
        </w:object>
      </w:r>
    </w:p>
    <w:p w:rsidR="007B3432" w:rsidRDefault="00E935EA" w:rsidP="00E935EA">
      <w:pPr>
        <w:pStyle w:val="af5"/>
        <w:numPr>
          <w:ilvl w:val="0"/>
          <w:numId w:val="0"/>
        </w:numPr>
        <w:spacing w:beforeLines="0" w:afterLines="0"/>
        <w:rPr>
          <w:rFonts w:ascii="Times New Roman"/>
        </w:rPr>
      </w:pPr>
      <w:r>
        <w:rPr>
          <w:rFonts w:ascii="Times New Roman" w:hint="eastAsia"/>
        </w:rPr>
        <w:t>图</w:t>
      </w:r>
      <w:r>
        <w:rPr>
          <w:rFonts w:ascii="Times New Roman" w:hint="eastAsia"/>
        </w:rPr>
        <w:t>AA.</w:t>
      </w:r>
      <w:r w:rsidR="007E7D92">
        <w:rPr>
          <w:rFonts w:ascii="Times New Roman" w:hint="eastAsia"/>
        </w:rPr>
        <w:t>6</w:t>
      </w:r>
      <w:r>
        <w:rPr>
          <w:rFonts w:ascii="Times New Roman" w:hint="eastAsia"/>
        </w:rPr>
        <w:t xml:space="preserve"> </w:t>
      </w:r>
      <w:r w:rsidR="007B3432">
        <w:rPr>
          <w:rFonts w:ascii="Times New Roman"/>
        </w:rPr>
        <w:t>TCP/IP</w:t>
      </w:r>
      <w:r w:rsidR="007B3432">
        <w:rPr>
          <w:rFonts w:ascii="Times New Roman"/>
        </w:rPr>
        <w:t>上的</w:t>
      </w:r>
      <w:r w:rsidR="007B3432">
        <w:rPr>
          <w:rFonts w:ascii="Times New Roman"/>
        </w:rPr>
        <w:t>Modbus</w:t>
      </w:r>
      <w:r w:rsidR="007B3432">
        <w:rPr>
          <w:rFonts w:ascii="Times New Roman"/>
        </w:rPr>
        <w:t>请求</w:t>
      </w:r>
      <w:r w:rsidR="007B3432">
        <w:rPr>
          <w:rFonts w:ascii="Times New Roman"/>
        </w:rPr>
        <w:t>/</w:t>
      </w:r>
      <w:r w:rsidR="007B3432">
        <w:rPr>
          <w:rFonts w:ascii="Times New Roman"/>
        </w:rPr>
        <w:t>响应</w:t>
      </w:r>
    </w:p>
    <w:p w:rsidR="007B3432" w:rsidRDefault="007B3432" w:rsidP="007B3432">
      <w:pPr>
        <w:pStyle w:val="aff4"/>
        <w:rPr>
          <w:rFonts w:ascii="Times New Roman"/>
        </w:rPr>
      </w:pPr>
      <w:r>
        <w:rPr>
          <w:rFonts w:ascii="Times New Roman"/>
        </w:rPr>
        <w:t>在</w:t>
      </w:r>
      <w:r>
        <w:rPr>
          <w:rFonts w:ascii="Times New Roman"/>
        </w:rPr>
        <w:t>TCP/IP</w:t>
      </w:r>
      <w:r>
        <w:rPr>
          <w:rFonts w:ascii="Times New Roman"/>
        </w:rPr>
        <w:t>上使用一种专用报文头来识别</w:t>
      </w:r>
      <w:r>
        <w:rPr>
          <w:rFonts w:ascii="Times New Roman"/>
        </w:rPr>
        <w:t>Modbus</w:t>
      </w:r>
      <w:r>
        <w:rPr>
          <w:rFonts w:ascii="Times New Roman"/>
        </w:rPr>
        <w:t>应用数据单元。将这种报文头称为</w:t>
      </w:r>
      <w:r>
        <w:rPr>
          <w:rFonts w:ascii="Times New Roman"/>
        </w:rPr>
        <w:t>MBAP</w:t>
      </w:r>
      <w:r>
        <w:rPr>
          <w:rFonts w:ascii="Times New Roman"/>
        </w:rPr>
        <w:t>报文头（</w:t>
      </w:r>
      <w:r>
        <w:rPr>
          <w:rFonts w:ascii="Times New Roman"/>
        </w:rPr>
        <w:t>Modbus</w:t>
      </w:r>
      <w:r>
        <w:rPr>
          <w:rFonts w:ascii="Times New Roman"/>
        </w:rPr>
        <w:t>应用协议报文头）。</w:t>
      </w:r>
    </w:p>
    <w:p w:rsidR="007B3432" w:rsidRDefault="002D3DD6" w:rsidP="007B3432">
      <w:pPr>
        <w:pStyle w:val="af8"/>
        <w:numPr>
          <w:ilvl w:val="0"/>
          <w:numId w:val="0"/>
        </w:numPr>
        <w:spacing w:before="156" w:after="156"/>
      </w:pPr>
      <w:r>
        <w:rPr>
          <w:rFonts w:hint="eastAsia"/>
        </w:rPr>
        <w:t>AA</w:t>
      </w:r>
      <w:r w:rsidR="007B3432">
        <w:rPr>
          <w:rFonts w:hint="eastAsia"/>
        </w:rPr>
        <w:t>.</w:t>
      </w:r>
      <w:r w:rsidR="007E7D92">
        <w:rPr>
          <w:rFonts w:hint="eastAsia"/>
        </w:rPr>
        <w:t>5</w:t>
      </w:r>
      <w:r w:rsidR="007B3432">
        <w:rPr>
          <w:rFonts w:hint="eastAsia"/>
        </w:rPr>
        <w:t xml:space="preserve"> </w:t>
      </w:r>
      <w:r w:rsidR="007B3432" w:rsidRPr="00471079">
        <w:rPr>
          <w:rFonts w:hint="eastAsia"/>
        </w:rPr>
        <w:t>主站</w:t>
      </w:r>
      <w:r w:rsidR="007B3432">
        <w:rPr>
          <w:rFonts w:hint="eastAsia"/>
        </w:rPr>
        <w:t>配置</w:t>
      </w:r>
    </w:p>
    <w:p w:rsidR="007B3432" w:rsidRDefault="007B3432" w:rsidP="007B3432">
      <w:pPr>
        <w:pStyle w:val="aff4"/>
      </w:pPr>
      <w:r>
        <w:rPr>
          <w:rFonts w:hint="eastAsia"/>
        </w:rPr>
        <w:t>Modbus系统采用主/从方式通信。一般地，现场设备都作为从站，日前的主站主要有两种类型：PLC单元或PC机，主要负责网络的配置和管理。</w:t>
      </w:r>
    </w:p>
    <w:p w:rsidR="007B3432" w:rsidRDefault="007B3432" w:rsidP="007B3432">
      <w:pPr>
        <w:pStyle w:val="aff4"/>
      </w:pPr>
      <w:r>
        <w:rPr>
          <w:rFonts w:hint="eastAsia"/>
        </w:rPr>
        <w:t>当主站是PC机且安装在成套柜上时，必须使用工控机。</w:t>
      </w:r>
    </w:p>
    <w:p w:rsidR="007B3432" w:rsidRPr="00363620" w:rsidRDefault="007B3432" w:rsidP="007B3432">
      <w:pPr>
        <w:pStyle w:val="aff4"/>
      </w:pPr>
      <w:r w:rsidRPr="00363620">
        <w:rPr>
          <w:rFonts w:hint="eastAsia"/>
        </w:rPr>
        <w:t>当主站安装在控制室内时，推荐使用工控机。</w:t>
      </w:r>
    </w:p>
    <w:p w:rsidR="007B3432" w:rsidRDefault="002D3DD6" w:rsidP="007B3432">
      <w:pPr>
        <w:pStyle w:val="af8"/>
        <w:numPr>
          <w:ilvl w:val="0"/>
          <w:numId w:val="0"/>
        </w:numPr>
        <w:spacing w:before="156" w:after="156"/>
      </w:pPr>
      <w:r>
        <w:rPr>
          <w:rFonts w:hint="eastAsia"/>
        </w:rPr>
        <w:t>AA</w:t>
      </w:r>
      <w:r w:rsidR="007B3432">
        <w:rPr>
          <w:rFonts w:hint="eastAsia"/>
        </w:rPr>
        <w:t>.</w:t>
      </w:r>
      <w:r w:rsidR="007E7D92">
        <w:rPr>
          <w:rFonts w:hint="eastAsia"/>
        </w:rPr>
        <w:t>6</w:t>
      </w:r>
      <w:r w:rsidR="007B3432">
        <w:rPr>
          <w:rFonts w:hint="eastAsia"/>
        </w:rPr>
        <w:t xml:space="preserve"> 系统监控软件</w:t>
      </w:r>
    </w:p>
    <w:p w:rsidR="007B3432" w:rsidRPr="00363620" w:rsidRDefault="007B3432" w:rsidP="007B3432">
      <w:pPr>
        <w:pStyle w:val="aff4"/>
      </w:pPr>
      <w:r>
        <w:rPr>
          <w:rFonts w:hint="eastAsia"/>
        </w:rPr>
        <w:t>Modhus是目前工业控制领域中使用最为广泛的总线之一，几乎所有的国内外组态软件都带有Modbus驱动程序，因此，在系统监控软件方面并无特殊要求，可根据工程组态的要求选择合理的监控组态软件。</w:t>
      </w:r>
    </w:p>
    <w:p w:rsidR="007B3432" w:rsidRDefault="002D3DD6" w:rsidP="007B3432">
      <w:pPr>
        <w:pStyle w:val="af8"/>
        <w:numPr>
          <w:ilvl w:val="0"/>
          <w:numId w:val="0"/>
        </w:numPr>
        <w:spacing w:before="156" w:after="156"/>
      </w:pPr>
      <w:r>
        <w:rPr>
          <w:rFonts w:hint="eastAsia"/>
        </w:rPr>
        <w:t>AA.</w:t>
      </w:r>
      <w:r w:rsidR="007E7D92">
        <w:rPr>
          <w:rFonts w:hint="eastAsia"/>
        </w:rPr>
        <w:t>7</w:t>
      </w:r>
      <w:r w:rsidR="007B3432">
        <w:rPr>
          <w:rFonts w:hint="eastAsia"/>
        </w:rPr>
        <w:t xml:space="preserve"> </w:t>
      </w:r>
      <w:r w:rsidR="00CA6EBA">
        <w:rPr>
          <w:rFonts w:hint="eastAsia"/>
        </w:rPr>
        <w:t>抗扰性</w:t>
      </w:r>
    </w:p>
    <w:p w:rsidR="007B3432" w:rsidRPr="00250094" w:rsidRDefault="007B3432" w:rsidP="007B3432">
      <w:pPr>
        <w:pStyle w:val="aff4"/>
      </w:pPr>
      <w:r>
        <w:rPr>
          <w:rFonts w:hint="eastAsia"/>
        </w:rPr>
        <w:t>装置应能承受</w:t>
      </w:r>
      <w:r w:rsidR="00CA6EBA" w:rsidRPr="00CA6EBA">
        <w:t>GB/T 17626.2-2018</w:t>
      </w:r>
      <w:r w:rsidRPr="00250094">
        <w:rPr>
          <w:rFonts w:hint="eastAsia"/>
        </w:rPr>
        <w:t>中严酷等级</w:t>
      </w:r>
      <w:r w:rsidRPr="00250094">
        <w:rPr>
          <w:rFonts w:hAnsi="宋体" w:hint="eastAsia"/>
        </w:rPr>
        <w:t>Ⅲ</w:t>
      </w:r>
      <w:r w:rsidRPr="00250094">
        <w:rPr>
          <w:rFonts w:hint="eastAsia"/>
        </w:rPr>
        <w:t>级：6 kV接触放电，8 kV空气放电的抗扰度试验。</w:t>
      </w:r>
    </w:p>
    <w:p w:rsidR="007B3432" w:rsidRPr="00250094" w:rsidRDefault="007B3432" w:rsidP="007B3432">
      <w:pPr>
        <w:pStyle w:val="aff4"/>
      </w:pPr>
      <w:r w:rsidRPr="00250094">
        <w:rPr>
          <w:rFonts w:hint="eastAsia"/>
        </w:rPr>
        <w:t>装置应能承受</w:t>
      </w:r>
      <w:r w:rsidR="00CA6EBA" w:rsidRPr="00CA6EBA">
        <w:t>GB/T 17626.4-2018</w:t>
      </w:r>
      <w:r w:rsidRPr="00250094">
        <w:rPr>
          <w:rFonts w:hint="eastAsia"/>
        </w:rPr>
        <w:t>中试验等级3级:电压峰值为2 kV,重复频率5 kHz，施加1 min的快速瞬变(5/50 ns)抗干扰试验。</w:t>
      </w:r>
    </w:p>
    <w:p w:rsidR="007B3432" w:rsidRPr="00363620" w:rsidRDefault="007B3432" w:rsidP="007B3432">
      <w:pPr>
        <w:pStyle w:val="aff4"/>
      </w:pPr>
      <w:r w:rsidRPr="00250094">
        <w:rPr>
          <w:rFonts w:hint="eastAsia"/>
        </w:rPr>
        <w:t>装置应能承受</w:t>
      </w:r>
      <w:r w:rsidR="00CA6EBA" w:rsidRPr="00CA6EBA">
        <w:t>GB/T 17626.5-2019</w:t>
      </w:r>
      <w:r w:rsidRPr="00250094">
        <w:rPr>
          <w:rFonts w:hint="eastAsia"/>
        </w:rPr>
        <w:t>中</w:t>
      </w:r>
      <w:r>
        <w:rPr>
          <w:rFonts w:hint="eastAsia"/>
        </w:rPr>
        <w:t>试验等级3级:开路试验电压线对线为2 kV试验</w:t>
      </w:r>
      <w:r w:rsidR="00CA6EBA">
        <w:rPr>
          <w:rFonts w:hint="eastAsia"/>
        </w:rPr>
        <w:t>；</w:t>
      </w:r>
      <w:r>
        <w:rPr>
          <w:rFonts w:hint="eastAsia"/>
        </w:rPr>
        <w:t>试验等级2级:开路试验线对地1 kV以下进行重复频率1次/min,脉冲数正负极性各10次的抗干扰试验。</w:t>
      </w:r>
    </w:p>
    <w:p w:rsidR="00404BF0" w:rsidRPr="00CA6EBA" w:rsidRDefault="00404BF0" w:rsidP="00404BF0">
      <w:pPr>
        <w:pStyle w:val="aff4"/>
      </w:pPr>
    </w:p>
    <w:p w:rsidR="00696933" w:rsidRDefault="00696933" w:rsidP="00696933">
      <w:pPr>
        <w:pStyle w:val="a9"/>
      </w:pPr>
    </w:p>
    <w:p w:rsidR="00696933" w:rsidRDefault="00696933" w:rsidP="00696933">
      <w:pPr>
        <w:pStyle w:val="af3"/>
      </w:pPr>
    </w:p>
    <w:p w:rsidR="00696933" w:rsidRDefault="00696933" w:rsidP="00696933">
      <w:pPr>
        <w:pStyle w:val="af6"/>
        <w:rPr>
          <w:rFonts w:hint="eastAsia"/>
        </w:rPr>
      </w:pPr>
      <w:bookmarkStart w:id="126" w:name="_Toc17460409"/>
      <w:r>
        <w:rPr>
          <w:rFonts w:hint="eastAsia"/>
        </w:rPr>
        <w:t>B</w:t>
      </w:r>
      <w:r>
        <w:br/>
      </w:r>
      <w:r>
        <w:rPr>
          <w:rFonts w:hint="eastAsia"/>
        </w:rPr>
        <w:t>（</w:t>
      </w:r>
      <w:r w:rsidR="00C01F9D">
        <w:rPr>
          <w:rFonts w:hint="eastAsia"/>
        </w:rPr>
        <w:t>规范</w:t>
      </w:r>
      <w:r>
        <w:rPr>
          <w:rFonts w:hint="eastAsia"/>
        </w:rPr>
        <w:t>性附录）</w:t>
      </w:r>
      <w:r>
        <w:br/>
      </w:r>
      <w:r>
        <w:rPr>
          <w:rFonts w:hint="eastAsia"/>
        </w:rPr>
        <w:t>采用</w:t>
      </w:r>
      <w:r w:rsidRPr="00696933">
        <w:rPr>
          <w:rFonts w:hint="eastAsia"/>
        </w:rPr>
        <w:t>DeviceNet总线的成套设备的附加要求</w:t>
      </w:r>
      <w:bookmarkEnd w:id="126"/>
    </w:p>
    <w:p w:rsidR="00696933" w:rsidRPr="00696933" w:rsidRDefault="00696933" w:rsidP="00696933">
      <w:pPr>
        <w:pStyle w:val="af7"/>
        <w:numPr>
          <w:ilvl w:val="0"/>
          <w:numId w:val="0"/>
        </w:numPr>
        <w:spacing w:before="312" w:after="312"/>
      </w:pPr>
      <w:bookmarkStart w:id="127" w:name="_Toc17460410"/>
      <w:r>
        <w:rPr>
          <w:rFonts w:hint="eastAsia"/>
          <w:kern w:val="0"/>
        </w:rPr>
        <w:t>B</w:t>
      </w:r>
      <w:r w:rsidRPr="00E35C25">
        <w:rPr>
          <w:kern w:val="0"/>
        </w:rPr>
        <w:t xml:space="preserve">B.1 </w:t>
      </w:r>
      <w:r w:rsidRPr="00E35C25">
        <w:rPr>
          <w:rFonts w:hint="eastAsia"/>
          <w:kern w:val="0"/>
        </w:rPr>
        <w:t>适用范围</w:t>
      </w:r>
      <w:bookmarkEnd w:id="127"/>
    </w:p>
    <w:p w:rsidR="00696933" w:rsidRPr="00E35C25" w:rsidRDefault="00696933" w:rsidP="00696933">
      <w:pPr>
        <w:pStyle w:val="aff4"/>
      </w:pPr>
      <w:r w:rsidRPr="00E35C25">
        <w:t>DeviceNet</w:t>
      </w:r>
      <w:r w:rsidRPr="00E35C25">
        <w:rPr>
          <w:rFonts w:hint="eastAsia"/>
        </w:rPr>
        <w:t>总线是适用于工业现场设备的开放总线。本附录规定了智能成套设备中采用</w:t>
      </w:r>
      <w:r>
        <w:rPr>
          <w:rFonts w:hint="eastAsia"/>
        </w:rPr>
        <w:t>D</w:t>
      </w:r>
      <w:r w:rsidRPr="00E35C25">
        <w:t>eviceNet</w:t>
      </w:r>
      <w:r w:rsidRPr="00E35C25">
        <w:rPr>
          <w:rFonts w:hint="eastAsia"/>
        </w:rPr>
        <w:t>总线构成自动化系统的附加要求。</w:t>
      </w:r>
    </w:p>
    <w:p w:rsidR="00696933" w:rsidRPr="00696933" w:rsidRDefault="00696933" w:rsidP="00696933">
      <w:pPr>
        <w:pStyle w:val="af7"/>
        <w:numPr>
          <w:ilvl w:val="0"/>
          <w:numId w:val="0"/>
        </w:numPr>
        <w:spacing w:before="312" w:after="312"/>
      </w:pPr>
      <w:bookmarkStart w:id="128" w:name="_Toc17460411"/>
      <w:r>
        <w:rPr>
          <w:rFonts w:hint="eastAsia"/>
          <w:kern w:val="0"/>
        </w:rPr>
        <w:t>B</w:t>
      </w:r>
      <w:r w:rsidRPr="00E35C25">
        <w:rPr>
          <w:kern w:val="0"/>
        </w:rPr>
        <w:t xml:space="preserve">B.2 </w:t>
      </w:r>
      <w:r w:rsidRPr="00E35C25">
        <w:rPr>
          <w:rFonts w:hint="eastAsia"/>
          <w:kern w:val="0"/>
        </w:rPr>
        <w:t>要求</w:t>
      </w:r>
      <w:bookmarkEnd w:id="128"/>
    </w:p>
    <w:p w:rsidR="00696933" w:rsidRPr="00E35C25" w:rsidRDefault="00696933" w:rsidP="00696933">
      <w:pPr>
        <w:pStyle w:val="af8"/>
        <w:numPr>
          <w:ilvl w:val="0"/>
          <w:numId w:val="0"/>
        </w:numPr>
        <w:spacing w:before="156" w:after="156"/>
        <w:rPr>
          <w:kern w:val="0"/>
        </w:rPr>
      </w:pPr>
      <w:r>
        <w:rPr>
          <w:rFonts w:hint="eastAsia"/>
          <w:kern w:val="0"/>
        </w:rPr>
        <w:t>B</w:t>
      </w:r>
      <w:r w:rsidRPr="00E35C25">
        <w:rPr>
          <w:kern w:val="0"/>
        </w:rPr>
        <w:t xml:space="preserve">B.2.1 </w:t>
      </w:r>
      <w:r w:rsidRPr="00E35C25">
        <w:rPr>
          <w:rFonts w:hint="eastAsia"/>
          <w:kern w:val="0"/>
        </w:rPr>
        <w:t>基本特征</w:t>
      </w:r>
    </w:p>
    <w:p w:rsidR="00696933" w:rsidRPr="00E35C25" w:rsidRDefault="00392A7D" w:rsidP="00392A7D">
      <w:pPr>
        <w:pStyle w:val="aff4"/>
      </w:pPr>
      <w:r>
        <w:rPr>
          <w:rFonts w:hint="eastAsia"/>
        </w:rPr>
        <w:t>应符合IEC 61158中TYPE2的要求。</w:t>
      </w:r>
    </w:p>
    <w:p w:rsidR="00696933" w:rsidRPr="00696933" w:rsidRDefault="00696933" w:rsidP="00696933">
      <w:pPr>
        <w:pStyle w:val="af8"/>
        <w:numPr>
          <w:ilvl w:val="0"/>
          <w:numId w:val="0"/>
        </w:numPr>
        <w:spacing w:before="156" w:after="156"/>
      </w:pPr>
      <w:r>
        <w:rPr>
          <w:rFonts w:hint="eastAsia"/>
          <w:kern w:val="0"/>
        </w:rPr>
        <w:t>B</w:t>
      </w:r>
      <w:r w:rsidRPr="00E35C25">
        <w:rPr>
          <w:kern w:val="0"/>
        </w:rPr>
        <w:t xml:space="preserve">B.2.2 </w:t>
      </w:r>
      <w:r w:rsidRPr="00E35C25">
        <w:rPr>
          <w:rFonts w:hint="eastAsia"/>
          <w:kern w:val="0"/>
        </w:rPr>
        <w:t>拓扑结构</w:t>
      </w:r>
    </w:p>
    <w:p w:rsidR="00FA3060" w:rsidRDefault="00FA3060" w:rsidP="00FA3060">
      <w:pPr>
        <w:pStyle w:val="aff4"/>
        <w:rPr>
          <w:rFonts w:hint="eastAsia"/>
        </w:rPr>
      </w:pPr>
      <w:r>
        <w:rPr>
          <w:rFonts w:hint="eastAsia"/>
        </w:rPr>
        <w:t>DeviceNet介质应具有线性的拓扑结构。如果使用支线，则它允许连接一个或多个节点。只允许在支线上出现分支结构。</w:t>
      </w:r>
    </w:p>
    <w:p w:rsidR="00696933" w:rsidRPr="00E35C25" w:rsidRDefault="00FA3060" w:rsidP="00FA3060">
      <w:pPr>
        <w:pStyle w:val="aff4"/>
      </w:pPr>
      <w:r>
        <w:rPr>
          <w:rFonts w:hint="eastAsia"/>
        </w:rPr>
        <w:t>终端电阻应连接到干线的每个终端。线缆系统中任意两点间的电缆距离不应超过波特率所允许的最大电缆距离。两点之间的线缆距离包括两点之间的干线及支线长度。</w:t>
      </w:r>
    </w:p>
    <w:p w:rsidR="00696933" w:rsidRPr="00E35C25" w:rsidRDefault="00696933" w:rsidP="00696933">
      <w:pPr>
        <w:pStyle w:val="af8"/>
        <w:numPr>
          <w:ilvl w:val="0"/>
          <w:numId w:val="0"/>
        </w:numPr>
        <w:spacing w:before="156" w:after="156"/>
        <w:rPr>
          <w:kern w:val="0"/>
        </w:rPr>
      </w:pPr>
      <w:r>
        <w:rPr>
          <w:rFonts w:hint="eastAsia"/>
          <w:kern w:val="0"/>
        </w:rPr>
        <w:t>B</w:t>
      </w:r>
      <w:r w:rsidRPr="00E35C25">
        <w:rPr>
          <w:kern w:val="0"/>
        </w:rPr>
        <w:t xml:space="preserve">B.2.3 </w:t>
      </w:r>
      <w:r w:rsidRPr="00E35C25">
        <w:rPr>
          <w:rFonts w:hint="eastAsia"/>
          <w:kern w:val="0"/>
        </w:rPr>
        <w:t>介质、距离、站点数</w:t>
      </w:r>
    </w:p>
    <w:p w:rsidR="00696933" w:rsidRDefault="00696933" w:rsidP="00696933">
      <w:pPr>
        <w:pStyle w:val="aff4"/>
      </w:pPr>
      <w:r w:rsidRPr="00B02185">
        <w:rPr>
          <w:rFonts w:hint="eastAsia"/>
        </w:rPr>
        <w:t>DeviceNet</w:t>
      </w:r>
      <w:r w:rsidR="00F825D6">
        <w:rPr>
          <w:rFonts w:hint="eastAsia"/>
        </w:rPr>
        <w:t>使用一个线缆内二对屏蔽双绞线。其中的一对用作差动通信介质，另一对作为设备的电源线。DeviceNet提供两种不同的电缆：圆形屏蔽线（如粗缆和细缆），扁平非屏蔽线（如扁平电缆）。粗缆允许较大的电流和较远距离的通信，细缆可支持简便的布线，粗缆和细缆可以任意组合用于干线或支线。扁平电缆仅可用于干线。</w:t>
      </w:r>
      <w:r w:rsidRPr="00B02185">
        <w:rPr>
          <w:rFonts w:hint="eastAsia"/>
        </w:rPr>
        <w:t>电缆</w:t>
      </w:r>
      <w:r w:rsidRPr="00E35C25">
        <w:rPr>
          <w:rFonts w:hint="eastAsia"/>
        </w:rPr>
        <w:t>传送数据，距离最大为</w:t>
      </w:r>
      <w:r w:rsidRPr="00E35C25">
        <w:t xml:space="preserve">500m </w:t>
      </w:r>
      <w:r w:rsidRPr="00E35C25">
        <w:rPr>
          <w:rFonts w:hint="eastAsia"/>
        </w:rPr>
        <w:t>，每个总线最多</w:t>
      </w:r>
      <w:r w:rsidRPr="00E35C25">
        <w:t>64</w:t>
      </w:r>
      <w:r w:rsidRPr="00E35C25">
        <w:rPr>
          <w:rFonts w:hint="eastAsia"/>
        </w:rPr>
        <w:t>个节点。</w:t>
      </w:r>
    </w:p>
    <w:p w:rsidR="00696933" w:rsidRDefault="00696933" w:rsidP="00696933">
      <w:pPr>
        <w:pStyle w:val="aff4"/>
        <w:rPr>
          <w:rFonts w:hint="eastAsia"/>
        </w:rPr>
      </w:pPr>
      <w:r>
        <w:rPr>
          <w:rFonts w:hint="eastAsia"/>
        </w:rPr>
        <w:t>电缆长度应根据用</w:t>
      </w:r>
      <w:r w:rsidR="004C12A7">
        <w:rPr>
          <w:rFonts w:hint="eastAsia"/>
        </w:rPr>
        <w:t>途的不同分别计算：干线电缆由所有直接连接终端电阻的电缆组成，其他</w:t>
      </w:r>
      <w:r>
        <w:rPr>
          <w:rFonts w:hint="eastAsia"/>
        </w:rPr>
        <w:t>电缆为支线电缆。电缆长度</w:t>
      </w:r>
      <w:r w:rsidR="007C2405">
        <w:rPr>
          <w:rFonts w:hint="eastAsia"/>
        </w:rPr>
        <w:t>应符合</w:t>
      </w:r>
      <w:r>
        <w:rPr>
          <w:rFonts w:hint="eastAsia"/>
        </w:rPr>
        <w:t>表</w:t>
      </w:r>
      <w:r w:rsidR="00F93D50">
        <w:rPr>
          <w:rFonts w:hint="eastAsia"/>
        </w:rPr>
        <w:t>B</w:t>
      </w:r>
      <w:r>
        <w:rPr>
          <w:rFonts w:hint="eastAsia"/>
        </w:rPr>
        <w:t>B</w:t>
      </w:r>
      <w:r>
        <w:t>.1</w:t>
      </w:r>
      <w:r w:rsidR="007C2405">
        <w:rPr>
          <w:rFonts w:hint="eastAsia"/>
        </w:rPr>
        <w:t>的规定</w:t>
      </w:r>
      <w:r w:rsidR="00F93D50">
        <w:rPr>
          <w:rFonts w:hint="eastAsia"/>
        </w:rPr>
        <w:t>。</w:t>
      </w:r>
    </w:p>
    <w:p w:rsidR="00F93D50" w:rsidRPr="00F93D50" w:rsidRDefault="00392A7D" w:rsidP="00392A7D">
      <w:pPr>
        <w:pStyle w:val="af4"/>
        <w:numPr>
          <w:ilvl w:val="0"/>
          <w:numId w:val="0"/>
        </w:numPr>
        <w:spacing w:before="156" w:after="156"/>
      </w:pPr>
      <w:r w:rsidRPr="007C2405">
        <w:rPr>
          <w:rFonts w:hint="eastAsia"/>
        </w:rPr>
        <w:t xml:space="preserve">表BB.1 </w:t>
      </w:r>
      <w:r w:rsidR="00F93D50" w:rsidRPr="007C2405">
        <w:rPr>
          <w:rFonts w:hint="eastAsia"/>
        </w:rPr>
        <w:t>电缆长度限制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9"/>
        <w:gridCol w:w="1936"/>
        <w:gridCol w:w="1827"/>
        <w:gridCol w:w="1827"/>
        <w:gridCol w:w="1863"/>
      </w:tblGrid>
      <w:tr w:rsidR="004C12A7" w:rsidTr="004C12A7">
        <w:tc>
          <w:tcPr>
            <w:tcW w:w="2009" w:type="dxa"/>
          </w:tcPr>
          <w:p w:rsidR="004C12A7" w:rsidRPr="00696933" w:rsidRDefault="004C12A7" w:rsidP="00696933">
            <w:pPr>
              <w:autoSpaceDE w:val="0"/>
              <w:autoSpaceDN w:val="0"/>
              <w:adjustRightInd w:val="0"/>
              <w:jc w:val="center"/>
              <w:rPr>
                <w:sz w:val="20"/>
                <w:szCs w:val="20"/>
              </w:rPr>
            </w:pPr>
            <w:r>
              <w:rPr>
                <w:rFonts w:hint="eastAsia"/>
                <w:sz w:val="20"/>
                <w:szCs w:val="20"/>
              </w:rPr>
              <w:t>数据速率</w:t>
            </w:r>
            <w:r>
              <w:rPr>
                <w:rFonts w:hint="eastAsia"/>
                <w:sz w:val="20"/>
                <w:szCs w:val="20"/>
              </w:rPr>
              <w:t>/kbit/s</w:t>
            </w:r>
          </w:p>
        </w:tc>
        <w:tc>
          <w:tcPr>
            <w:tcW w:w="1936" w:type="dxa"/>
          </w:tcPr>
          <w:p w:rsidR="004C12A7" w:rsidRPr="00696933" w:rsidRDefault="004C12A7" w:rsidP="00696933">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最大电缆距离/m</w:t>
            </w:r>
          </w:p>
        </w:tc>
        <w:tc>
          <w:tcPr>
            <w:tcW w:w="1827" w:type="dxa"/>
          </w:tcPr>
          <w:p w:rsidR="004C12A7" w:rsidRPr="00696933" w:rsidRDefault="00051F9E" w:rsidP="004C12A7">
            <w:pPr>
              <w:autoSpaceDE w:val="0"/>
              <w:autoSpaceDN w:val="0"/>
              <w:adjustRightInd w:val="0"/>
              <w:ind w:firstLine="420"/>
              <w:jc w:val="left"/>
              <w:rPr>
                <w:rFonts w:ascii="宋体" w:hAnsi="宋体" w:cs="AdobeHeitiStd-Regular"/>
                <w:kern w:val="0"/>
                <w:sz w:val="20"/>
                <w:szCs w:val="20"/>
                <w:vertAlign w:val="superscript"/>
              </w:rPr>
            </w:pPr>
            <w:r>
              <w:rPr>
                <w:rFonts w:ascii="宋体" w:hAnsi="宋体" w:cs="AdobeHeitiStd-Regular" w:hint="eastAsia"/>
                <w:kern w:val="0"/>
                <w:sz w:val="20"/>
                <w:szCs w:val="20"/>
              </w:rPr>
              <w:t>主干</w:t>
            </w:r>
            <w:r w:rsidR="004C12A7">
              <w:rPr>
                <w:rFonts w:ascii="宋体" w:hAnsi="宋体" w:cs="AdobeHeitiStd-Regular" w:hint="eastAsia"/>
                <w:kern w:val="0"/>
                <w:sz w:val="20"/>
                <w:szCs w:val="20"/>
              </w:rPr>
              <w:t>交换</w:t>
            </w:r>
          </w:p>
        </w:tc>
        <w:tc>
          <w:tcPr>
            <w:tcW w:w="1827" w:type="dxa"/>
          </w:tcPr>
          <w:p w:rsidR="004C12A7" w:rsidRDefault="004C12A7" w:rsidP="004C12A7">
            <w:pPr>
              <w:autoSpaceDE w:val="0"/>
              <w:autoSpaceDN w:val="0"/>
              <w:adjustRightInd w:val="0"/>
              <w:jc w:val="left"/>
              <w:rPr>
                <w:rFonts w:ascii="宋体" w:hAnsi="宋体" w:cs="AdobeHeitiStd-Regular" w:hint="eastAsia"/>
                <w:kern w:val="0"/>
                <w:sz w:val="20"/>
                <w:szCs w:val="20"/>
              </w:rPr>
            </w:pPr>
            <w:r>
              <w:rPr>
                <w:rFonts w:ascii="宋体" w:hAnsi="宋体" w:cs="AdobeHeitiStd-Regular" w:hint="eastAsia"/>
                <w:kern w:val="0"/>
                <w:sz w:val="20"/>
                <w:szCs w:val="20"/>
              </w:rPr>
              <w:t>累计支线长度/m</w:t>
            </w:r>
          </w:p>
        </w:tc>
        <w:tc>
          <w:tcPr>
            <w:tcW w:w="1863" w:type="dxa"/>
          </w:tcPr>
          <w:p w:rsidR="004C12A7" w:rsidRDefault="004C12A7" w:rsidP="004C12A7">
            <w:pPr>
              <w:autoSpaceDE w:val="0"/>
              <w:autoSpaceDN w:val="0"/>
              <w:adjustRightInd w:val="0"/>
              <w:jc w:val="left"/>
              <w:rPr>
                <w:rFonts w:ascii="宋体" w:hAnsi="宋体" w:cs="AdobeHeitiStd-Regular" w:hint="eastAsia"/>
                <w:kern w:val="0"/>
                <w:sz w:val="20"/>
                <w:szCs w:val="20"/>
              </w:rPr>
            </w:pPr>
            <w:r>
              <w:rPr>
                <w:rFonts w:ascii="宋体" w:hAnsi="宋体" w:cs="AdobeHeitiStd-Regular" w:hint="eastAsia"/>
                <w:kern w:val="0"/>
                <w:sz w:val="20"/>
                <w:szCs w:val="20"/>
              </w:rPr>
              <w:t>最大支线长度</w:t>
            </w:r>
            <w:r w:rsidR="00FA3060" w:rsidRPr="00FA3060">
              <w:rPr>
                <w:rFonts w:ascii="宋体" w:hAnsi="宋体" w:cs="AdobeHeitiStd-Regular" w:hint="eastAsia"/>
                <w:kern w:val="0"/>
                <w:sz w:val="20"/>
                <w:szCs w:val="20"/>
                <w:vertAlign w:val="superscript"/>
              </w:rPr>
              <w:t>a</w:t>
            </w:r>
            <w:r>
              <w:rPr>
                <w:rFonts w:ascii="宋体" w:hAnsi="宋体" w:cs="AdobeHeitiStd-Regular" w:hint="eastAsia"/>
                <w:kern w:val="0"/>
                <w:sz w:val="20"/>
                <w:szCs w:val="20"/>
              </w:rPr>
              <w:t>/m</w:t>
            </w:r>
          </w:p>
        </w:tc>
      </w:tr>
      <w:tr w:rsidR="004C12A7" w:rsidTr="004C12A7">
        <w:tc>
          <w:tcPr>
            <w:tcW w:w="9462" w:type="dxa"/>
            <w:gridSpan w:val="5"/>
            <w:vAlign w:val="center"/>
          </w:tcPr>
          <w:p w:rsidR="004C12A7" w:rsidRPr="00696933" w:rsidRDefault="004C12A7" w:rsidP="004C12A7">
            <w:pPr>
              <w:autoSpaceDE w:val="0"/>
              <w:autoSpaceDN w:val="0"/>
              <w:adjustRightInd w:val="0"/>
              <w:rPr>
                <w:rFonts w:ascii="宋体" w:hAnsi="宋体" w:cs="AdobeHeitiStd-Regular" w:hint="eastAsia"/>
                <w:kern w:val="0"/>
                <w:sz w:val="20"/>
                <w:szCs w:val="20"/>
              </w:rPr>
            </w:pPr>
            <w:r>
              <w:rPr>
                <w:rFonts w:ascii="宋体" w:hAnsi="宋体" w:cs="AdobeHeitiStd-Regular" w:hint="eastAsia"/>
                <w:kern w:val="0"/>
                <w:sz w:val="20"/>
                <w:szCs w:val="20"/>
              </w:rPr>
              <w:t>粗电缆</w:t>
            </w:r>
          </w:p>
        </w:tc>
      </w:tr>
      <w:tr w:rsidR="004C12A7" w:rsidTr="004C12A7">
        <w:tc>
          <w:tcPr>
            <w:tcW w:w="2009" w:type="dxa"/>
          </w:tcPr>
          <w:p w:rsidR="004C12A7" w:rsidRPr="00696933" w:rsidRDefault="004C12A7" w:rsidP="004C12A7">
            <w:pPr>
              <w:autoSpaceDE w:val="0"/>
              <w:autoSpaceDN w:val="0"/>
              <w:adjustRightInd w:val="0"/>
              <w:jc w:val="center"/>
              <w:rPr>
                <w:sz w:val="20"/>
                <w:szCs w:val="20"/>
              </w:rPr>
            </w:pPr>
            <w:r w:rsidRPr="00696933">
              <w:rPr>
                <w:rFonts w:hint="eastAsia"/>
                <w:sz w:val="20"/>
                <w:szCs w:val="20"/>
              </w:rPr>
              <w:t>1</w:t>
            </w:r>
            <w:r w:rsidR="00051F9E">
              <w:rPr>
                <w:sz w:val="20"/>
                <w:szCs w:val="20"/>
              </w:rPr>
              <w:t>25</w:t>
            </w:r>
          </w:p>
        </w:tc>
        <w:tc>
          <w:tcPr>
            <w:tcW w:w="1936" w:type="dxa"/>
          </w:tcPr>
          <w:p w:rsidR="004C12A7"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500</w:t>
            </w:r>
          </w:p>
        </w:tc>
        <w:tc>
          <w:tcPr>
            <w:tcW w:w="1827" w:type="dxa"/>
          </w:tcPr>
          <w:p w:rsidR="004C12A7"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w:t>
            </w:r>
          </w:p>
        </w:tc>
        <w:tc>
          <w:tcPr>
            <w:tcW w:w="1827" w:type="dxa"/>
          </w:tcPr>
          <w:p w:rsidR="004C12A7"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156</w:t>
            </w:r>
          </w:p>
        </w:tc>
        <w:tc>
          <w:tcPr>
            <w:tcW w:w="1863" w:type="dxa"/>
          </w:tcPr>
          <w:p w:rsidR="004C12A7"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4C12A7" w:rsidTr="004C12A7">
        <w:tc>
          <w:tcPr>
            <w:tcW w:w="2009" w:type="dxa"/>
          </w:tcPr>
          <w:p w:rsidR="004C12A7" w:rsidRPr="00696933" w:rsidRDefault="004C12A7" w:rsidP="00051F9E">
            <w:pPr>
              <w:autoSpaceDE w:val="0"/>
              <w:autoSpaceDN w:val="0"/>
              <w:adjustRightInd w:val="0"/>
              <w:jc w:val="center"/>
              <w:rPr>
                <w:sz w:val="20"/>
                <w:szCs w:val="20"/>
              </w:rPr>
            </w:pPr>
            <w:r w:rsidRPr="00696933">
              <w:rPr>
                <w:sz w:val="20"/>
                <w:szCs w:val="20"/>
              </w:rPr>
              <w:t>250</w:t>
            </w:r>
          </w:p>
        </w:tc>
        <w:tc>
          <w:tcPr>
            <w:tcW w:w="1936" w:type="dxa"/>
          </w:tcPr>
          <w:p w:rsidR="004C12A7"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250</w:t>
            </w:r>
          </w:p>
        </w:tc>
        <w:tc>
          <w:tcPr>
            <w:tcW w:w="1827" w:type="dxa"/>
          </w:tcPr>
          <w:p w:rsidR="004C12A7"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w:t>
            </w:r>
          </w:p>
        </w:tc>
        <w:tc>
          <w:tcPr>
            <w:tcW w:w="1827" w:type="dxa"/>
          </w:tcPr>
          <w:p w:rsidR="004C12A7"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78</w:t>
            </w:r>
          </w:p>
        </w:tc>
        <w:tc>
          <w:tcPr>
            <w:tcW w:w="1863" w:type="dxa"/>
          </w:tcPr>
          <w:p w:rsidR="004C12A7"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4C12A7" w:rsidTr="004C12A7">
        <w:tc>
          <w:tcPr>
            <w:tcW w:w="2009" w:type="dxa"/>
          </w:tcPr>
          <w:p w:rsidR="004C12A7" w:rsidRPr="00696933" w:rsidRDefault="004C12A7" w:rsidP="00051F9E">
            <w:pPr>
              <w:autoSpaceDE w:val="0"/>
              <w:autoSpaceDN w:val="0"/>
              <w:adjustRightInd w:val="0"/>
              <w:jc w:val="center"/>
              <w:rPr>
                <w:sz w:val="20"/>
                <w:szCs w:val="20"/>
              </w:rPr>
            </w:pPr>
            <w:r w:rsidRPr="00696933">
              <w:rPr>
                <w:sz w:val="20"/>
                <w:szCs w:val="20"/>
              </w:rPr>
              <w:t>500</w:t>
            </w:r>
          </w:p>
        </w:tc>
        <w:tc>
          <w:tcPr>
            <w:tcW w:w="1936" w:type="dxa"/>
          </w:tcPr>
          <w:p w:rsidR="004C12A7"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100</w:t>
            </w:r>
          </w:p>
        </w:tc>
        <w:tc>
          <w:tcPr>
            <w:tcW w:w="1827" w:type="dxa"/>
          </w:tcPr>
          <w:p w:rsidR="004C12A7"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w:t>
            </w:r>
          </w:p>
        </w:tc>
        <w:tc>
          <w:tcPr>
            <w:tcW w:w="1827" w:type="dxa"/>
          </w:tcPr>
          <w:p w:rsidR="004C12A7"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39</w:t>
            </w:r>
          </w:p>
        </w:tc>
        <w:tc>
          <w:tcPr>
            <w:tcW w:w="1863" w:type="dxa"/>
          </w:tcPr>
          <w:p w:rsidR="004C12A7"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4C12A7" w:rsidTr="004C12A7">
        <w:tc>
          <w:tcPr>
            <w:tcW w:w="9462" w:type="dxa"/>
            <w:gridSpan w:val="5"/>
            <w:vAlign w:val="center"/>
          </w:tcPr>
          <w:p w:rsidR="004C12A7" w:rsidRPr="00696933" w:rsidRDefault="00051F9E" w:rsidP="004C12A7">
            <w:pPr>
              <w:autoSpaceDE w:val="0"/>
              <w:autoSpaceDN w:val="0"/>
              <w:adjustRightInd w:val="0"/>
              <w:rPr>
                <w:rFonts w:ascii="宋体" w:hAnsi="宋体" w:cs="AdobeHeitiStd-Regular" w:hint="eastAsia"/>
                <w:kern w:val="0"/>
                <w:sz w:val="20"/>
                <w:szCs w:val="20"/>
              </w:rPr>
            </w:pPr>
            <w:r>
              <w:rPr>
                <w:rFonts w:ascii="宋体" w:hAnsi="宋体" w:cs="AdobeHeitiStd-Regular" w:hint="eastAsia"/>
                <w:kern w:val="0"/>
                <w:sz w:val="20"/>
                <w:szCs w:val="20"/>
              </w:rPr>
              <w:t>细</w:t>
            </w:r>
            <w:r w:rsidR="004C12A7">
              <w:rPr>
                <w:rFonts w:ascii="宋体" w:hAnsi="宋体" w:cs="AdobeHeitiStd-Regular" w:hint="eastAsia"/>
                <w:kern w:val="0"/>
                <w:sz w:val="20"/>
                <w:szCs w:val="20"/>
              </w:rPr>
              <w:t>电缆</w:t>
            </w:r>
          </w:p>
        </w:tc>
      </w:tr>
      <w:tr w:rsidR="00051F9E" w:rsidTr="004C12A7">
        <w:tc>
          <w:tcPr>
            <w:tcW w:w="2009" w:type="dxa"/>
          </w:tcPr>
          <w:p w:rsidR="00051F9E" w:rsidRPr="00696933" w:rsidRDefault="00051F9E" w:rsidP="00692394">
            <w:pPr>
              <w:autoSpaceDE w:val="0"/>
              <w:autoSpaceDN w:val="0"/>
              <w:adjustRightInd w:val="0"/>
              <w:jc w:val="center"/>
              <w:rPr>
                <w:sz w:val="20"/>
                <w:szCs w:val="20"/>
              </w:rPr>
            </w:pPr>
            <w:bookmarkStart w:id="129" w:name="_Hlk16581660"/>
            <w:r w:rsidRPr="00696933">
              <w:rPr>
                <w:rFonts w:hint="eastAsia"/>
                <w:sz w:val="20"/>
                <w:szCs w:val="20"/>
              </w:rPr>
              <w:t>1</w:t>
            </w:r>
            <w:r>
              <w:rPr>
                <w:sz w:val="20"/>
                <w:szCs w:val="20"/>
              </w:rPr>
              <w:t>25</w:t>
            </w:r>
          </w:p>
        </w:tc>
        <w:tc>
          <w:tcPr>
            <w:tcW w:w="1936" w:type="dxa"/>
          </w:tcPr>
          <w:p w:rsidR="00051F9E"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100</w:t>
            </w:r>
          </w:p>
        </w:tc>
        <w:tc>
          <w:tcPr>
            <w:tcW w:w="1827" w:type="dxa"/>
          </w:tcPr>
          <w:p w:rsidR="00051F9E"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5.0</w:t>
            </w:r>
          </w:p>
        </w:tc>
        <w:tc>
          <w:tcPr>
            <w:tcW w:w="1827" w:type="dxa"/>
          </w:tcPr>
          <w:p w:rsidR="00051F9E"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156</w:t>
            </w:r>
          </w:p>
        </w:tc>
        <w:tc>
          <w:tcPr>
            <w:tcW w:w="1863" w:type="dxa"/>
          </w:tcPr>
          <w:p w:rsidR="00051F9E"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051F9E" w:rsidTr="004C12A7">
        <w:tc>
          <w:tcPr>
            <w:tcW w:w="2009" w:type="dxa"/>
          </w:tcPr>
          <w:p w:rsidR="00051F9E" w:rsidRPr="00696933" w:rsidRDefault="00051F9E" w:rsidP="00692394">
            <w:pPr>
              <w:autoSpaceDE w:val="0"/>
              <w:autoSpaceDN w:val="0"/>
              <w:adjustRightInd w:val="0"/>
              <w:jc w:val="center"/>
              <w:rPr>
                <w:sz w:val="20"/>
                <w:szCs w:val="20"/>
              </w:rPr>
            </w:pPr>
            <w:r w:rsidRPr="00696933">
              <w:rPr>
                <w:sz w:val="20"/>
                <w:szCs w:val="20"/>
              </w:rPr>
              <w:t>250</w:t>
            </w:r>
          </w:p>
        </w:tc>
        <w:tc>
          <w:tcPr>
            <w:tcW w:w="1936" w:type="dxa"/>
          </w:tcPr>
          <w:p w:rsidR="00051F9E"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100</w:t>
            </w:r>
          </w:p>
        </w:tc>
        <w:tc>
          <w:tcPr>
            <w:tcW w:w="1827" w:type="dxa"/>
          </w:tcPr>
          <w:p w:rsidR="00051F9E"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2.5</w:t>
            </w:r>
          </w:p>
        </w:tc>
        <w:tc>
          <w:tcPr>
            <w:tcW w:w="1827" w:type="dxa"/>
          </w:tcPr>
          <w:p w:rsidR="00051F9E"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78</w:t>
            </w:r>
          </w:p>
        </w:tc>
        <w:tc>
          <w:tcPr>
            <w:tcW w:w="1863" w:type="dxa"/>
          </w:tcPr>
          <w:p w:rsidR="00051F9E"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051F9E" w:rsidTr="004C12A7">
        <w:tc>
          <w:tcPr>
            <w:tcW w:w="2009" w:type="dxa"/>
          </w:tcPr>
          <w:p w:rsidR="00051F9E" w:rsidRPr="00696933" w:rsidRDefault="00051F9E" w:rsidP="00692394">
            <w:pPr>
              <w:autoSpaceDE w:val="0"/>
              <w:autoSpaceDN w:val="0"/>
              <w:adjustRightInd w:val="0"/>
              <w:jc w:val="center"/>
              <w:rPr>
                <w:sz w:val="20"/>
                <w:szCs w:val="20"/>
              </w:rPr>
            </w:pPr>
            <w:r w:rsidRPr="00696933">
              <w:rPr>
                <w:sz w:val="20"/>
                <w:szCs w:val="20"/>
              </w:rPr>
              <w:t>500</w:t>
            </w:r>
          </w:p>
        </w:tc>
        <w:tc>
          <w:tcPr>
            <w:tcW w:w="1936" w:type="dxa"/>
          </w:tcPr>
          <w:p w:rsidR="00051F9E"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100</w:t>
            </w:r>
          </w:p>
        </w:tc>
        <w:tc>
          <w:tcPr>
            <w:tcW w:w="1827" w:type="dxa"/>
          </w:tcPr>
          <w:p w:rsidR="00051F9E"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1.0</w:t>
            </w:r>
          </w:p>
        </w:tc>
        <w:tc>
          <w:tcPr>
            <w:tcW w:w="1827" w:type="dxa"/>
          </w:tcPr>
          <w:p w:rsidR="00051F9E"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39</w:t>
            </w:r>
          </w:p>
        </w:tc>
        <w:tc>
          <w:tcPr>
            <w:tcW w:w="1863" w:type="dxa"/>
          </w:tcPr>
          <w:p w:rsidR="00051F9E" w:rsidRPr="00696933" w:rsidRDefault="00051F9E" w:rsidP="004C12A7">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bookmarkEnd w:id="129"/>
      <w:tr w:rsidR="004C12A7" w:rsidTr="004C12A7">
        <w:tc>
          <w:tcPr>
            <w:tcW w:w="9462" w:type="dxa"/>
            <w:gridSpan w:val="5"/>
            <w:vAlign w:val="center"/>
          </w:tcPr>
          <w:p w:rsidR="004C12A7" w:rsidRPr="00696933" w:rsidRDefault="00051F9E" w:rsidP="004C12A7">
            <w:pPr>
              <w:autoSpaceDE w:val="0"/>
              <w:autoSpaceDN w:val="0"/>
              <w:adjustRightInd w:val="0"/>
              <w:rPr>
                <w:rFonts w:ascii="宋体" w:hAnsi="宋体" w:cs="AdobeHeitiStd-Regular" w:hint="eastAsia"/>
                <w:kern w:val="0"/>
                <w:sz w:val="20"/>
                <w:szCs w:val="20"/>
              </w:rPr>
            </w:pPr>
            <w:r>
              <w:rPr>
                <w:rFonts w:ascii="宋体" w:hAnsi="宋体" w:cs="AdobeHeitiStd-Regular" w:hint="eastAsia"/>
                <w:kern w:val="0"/>
                <w:sz w:val="20"/>
                <w:szCs w:val="20"/>
              </w:rPr>
              <w:t>扁</w:t>
            </w:r>
            <w:r w:rsidR="004C12A7">
              <w:rPr>
                <w:rFonts w:ascii="宋体" w:hAnsi="宋体" w:cs="AdobeHeitiStd-Regular" w:hint="eastAsia"/>
                <w:kern w:val="0"/>
                <w:sz w:val="20"/>
                <w:szCs w:val="20"/>
              </w:rPr>
              <w:t>电缆</w:t>
            </w:r>
          </w:p>
        </w:tc>
      </w:tr>
      <w:tr w:rsidR="00051F9E" w:rsidTr="004C12A7">
        <w:tc>
          <w:tcPr>
            <w:tcW w:w="2009" w:type="dxa"/>
          </w:tcPr>
          <w:p w:rsidR="00051F9E" w:rsidRPr="00696933" w:rsidRDefault="00051F9E" w:rsidP="00692394">
            <w:pPr>
              <w:autoSpaceDE w:val="0"/>
              <w:autoSpaceDN w:val="0"/>
              <w:adjustRightInd w:val="0"/>
              <w:jc w:val="center"/>
              <w:rPr>
                <w:sz w:val="20"/>
                <w:szCs w:val="20"/>
              </w:rPr>
            </w:pPr>
            <w:r w:rsidRPr="00696933">
              <w:rPr>
                <w:rFonts w:hint="eastAsia"/>
                <w:sz w:val="20"/>
                <w:szCs w:val="20"/>
              </w:rPr>
              <w:t>1</w:t>
            </w:r>
            <w:r>
              <w:rPr>
                <w:sz w:val="20"/>
                <w:szCs w:val="20"/>
              </w:rPr>
              <w:t>25</w:t>
            </w:r>
          </w:p>
        </w:tc>
        <w:tc>
          <w:tcPr>
            <w:tcW w:w="1936" w:type="dxa"/>
          </w:tcPr>
          <w:p w:rsidR="00051F9E" w:rsidRPr="00696933" w:rsidRDefault="00051F9E" w:rsidP="00696933">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420</w:t>
            </w:r>
          </w:p>
        </w:tc>
        <w:tc>
          <w:tcPr>
            <w:tcW w:w="1827" w:type="dxa"/>
          </w:tcPr>
          <w:p w:rsidR="00051F9E" w:rsidRPr="00696933" w:rsidRDefault="00051F9E" w:rsidP="004C12A7">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n.a.</w:t>
            </w:r>
          </w:p>
        </w:tc>
        <w:tc>
          <w:tcPr>
            <w:tcW w:w="1827" w:type="dxa"/>
          </w:tcPr>
          <w:p w:rsidR="00051F9E" w:rsidRPr="00696933" w:rsidRDefault="00051F9E" w:rsidP="00692394">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156</w:t>
            </w:r>
          </w:p>
        </w:tc>
        <w:tc>
          <w:tcPr>
            <w:tcW w:w="1863" w:type="dxa"/>
          </w:tcPr>
          <w:p w:rsidR="00051F9E" w:rsidRPr="00696933" w:rsidRDefault="00051F9E" w:rsidP="00692394">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051F9E" w:rsidTr="00051F9E">
        <w:tc>
          <w:tcPr>
            <w:tcW w:w="2009" w:type="dxa"/>
          </w:tcPr>
          <w:p w:rsidR="00051F9E" w:rsidRPr="00696933" w:rsidRDefault="00051F9E" w:rsidP="00692394">
            <w:pPr>
              <w:autoSpaceDE w:val="0"/>
              <w:autoSpaceDN w:val="0"/>
              <w:adjustRightInd w:val="0"/>
              <w:jc w:val="center"/>
              <w:rPr>
                <w:sz w:val="20"/>
                <w:szCs w:val="20"/>
              </w:rPr>
            </w:pPr>
            <w:r w:rsidRPr="00696933">
              <w:rPr>
                <w:sz w:val="20"/>
                <w:szCs w:val="20"/>
              </w:rPr>
              <w:lastRenderedPageBreak/>
              <w:t>250</w:t>
            </w:r>
          </w:p>
        </w:tc>
        <w:tc>
          <w:tcPr>
            <w:tcW w:w="1936" w:type="dxa"/>
          </w:tcPr>
          <w:p w:rsidR="00051F9E" w:rsidRPr="00696933" w:rsidRDefault="00051F9E" w:rsidP="00696933">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200</w:t>
            </w:r>
          </w:p>
        </w:tc>
        <w:tc>
          <w:tcPr>
            <w:tcW w:w="1827" w:type="dxa"/>
            <w:vAlign w:val="center"/>
          </w:tcPr>
          <w:p w:rsidR="00051F9E" w:rsidRDefault="00051F9E" w:rsidP="00051F9E">
            <w:pPr>
              <w:jc w:val="center"/>
            </w:pPr>
            <w:r w:rsidRPr="0087150B">
              <w:rPr>
                <w:rFonts w:ascii="宋体" w:hAnsi="宋体" w:cs="AdobeHeitiStd-Regular" w:hint="eastAsia"/>
                <w:kern w:val="0"/>
                <w:sz w:val="20"/>
                <w:szCs w:val="20"/>
              </w:rPr>
              <w:t>n.a.</w:t>
            </w:r>
          </w:p>
        </w:tc>
        <w:tc>
          <w:tcPr>
            <w:tcW w:w="1827" w:type="dxa"/>
          </w:tcPr>
          <w:p w:rsidR="00051F9E" w:rsidRPr="00696933" w:rsidRDefault="00051F9E" w:rsidP="00692394">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78</w:t>
            </w:r>
          </w:p>
        </w:tc>
        <w:tc>
          <w:tcPr>
            <w:tcW w:w="1863" w:type="dxa"/>
          </w:tcPr>
          <w:p w:rsidR="00051F9E" w:rsidRPr="00696933" w:rsidRDefault="00051F9E" w:rsidP="00692394">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051F9E" w:rsidTr="00051F9E">
        <w:tc>
          <w:tcPr>
            <w:tcW w:w="2009" w:type="dxa"/>
          </w:tcPr>
          <w:p w:rsidR="00051F9E" w:rsidRPr="00696933" w:rsidRDefault="00051F9E" w:rsidP="00692394">
            <w:pPr>
              <w:autoSpaceDE w:val="0"/>
              <w:autoSpaceDN w:val="0"/>
              <w:adjustRightInd w:val="0"/>
              <w:jc w:val="center"/>
              <w:rPr>
                <w:sz w:val="20"/>
                <w:szCs w:val="20"/>
              </w:rPr>
            </w:pPr>
            <w:r w:rsidRPr="00696933">
              <w:rPr>
                <w:sz w:val="20"/>
                <w:szCs w:val="20"/>
              </w:rPr>
              <w:t>500</w:t>
            </w:r>
          </w:p>
        </w:tc>
        <w:tc>
          <w:tcPr>
            <w:tcW w:w="1936" w:type="dxa"/>
          </w:tcPr>
          <w:p w:rsidR="00051F9E" w:rsidRPr="00696933" w:rsidRDefault="00051F9E" w:rsidP="00696933">
            <w:pPr>
              <w:autoSpaceDE w:val="0"/>
              <w:autoSpaceDN w:val="0"/>
              <w:adjustRightInd w:val="0"/>
              <w:jc w:val="center"/>
              <w:rPr>
                <w:rFonts w:ascii="宋体" w:hAnsi="宋体" w:cs="AdobeHeitiStd-Regular"/>
                <w:kern w:val="0"/>
                <w:sz w:val="20"/>
                <w:szCs w:val="20"/>
              </w:rPr>
            </w:pPr>
            <w:r>
              <w:rPr>
                <w:rFonts w:ascii="宋体" w:hAnsi="宋体" w:cs="AdobeHeitiStd-Regular" w:hint="eastAsia"/>
                <w:kern w:val="0"/>
                <w:sz w:val="20"/>
                <w:szCs w:val="20"/>
              </w:rPr>
              <w:t>75</w:t>
            </w:r>
          </w:p>
        </w:tc>
        <w:tc>
          <w:tcPr>
            <w:tcW w:w="1827" w:type="dxa"/>
            <w:vAlign w:val="center"/>
          </w:tcPr>
          <w:p w:rsidR="00051F9E" w:rsidRDefault="00051F9E" w:rsidP="00051F9E">
            <w:pPr>
              <w:jc w:val="center"/>
            </w:pPr>
            <w:r w:rsidRPr="0087150B">
              <w:rPr>
                <w:rFonts w:ascii="宋体" w:hAnsi="宋体" w:cs="AdobeHeitiStd-Regular" w:hint="eastAsia"/>
                <w:kern w:val="0"/>
                <w:sz w:val="20"/>
                <w:szCs w:val="20"/>
              </w:rPr>
              <w:t>n.a.</w:t>
            </w:r>
          </w:p>
        </w:tc>
        <w:tc>
          <w:tcPr>
            <w:tcW w:w="1827" w:type="dxa"/>
          </w:tcPr>
          <w:p w:rsidR="00051F9E" w:rsidRPr="00696933" w:rsidRDefault="00051F9E" w:rsidP="00692394">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39</w:t>
            </w:r>
          </w:p>
        </w:tc>
        <w:tc>
          <w:tcPr>
            <w:tcW w:w="1863" w:type="dxa"/>
          </w:tcPr>
          <w:p w:rsidR="00051F9E" w:rsidRPr="00696933" w:rsidRDefault="00051F9E" w:rsidP="00692394">
            <w:pPr>
              <w:autoSpaceDE w:val="0"/>
              <w:autoSpaceDN w:val="0"/>
              <w:adjustRightInd w:val="0"/>
              <w:jc w:val="center"/>
              <w:rPr>
                <w:rFonts w:ascii="宋体" w:hAnsi="宋体" w:cs="AdobeHeitiStd-Regular" w:hint="eastAsia"/>
                <w:kern w:val="0"/>
                <w:sz w:val="20"/>
                <w:szCs w:val="20"/>
              </w:rPr>
            </w:pPr>
            <w:r>
              <w:rPr>
                <w:rFonts w:ascii="宋体" w:hAnsi="宋体" w:cs="AdobeHeitiStd-Regular" w:hint="eastAsia"/>
                <w:kern w:val="0"/>
                <w:sz w:val="20"/>
                <w:szCs w:val="20"/>
              </w:rPr>
              <w:t>6</w:t>
            </w:r>
          </w:p>
        </w:tc>
      </w:tr>
      <w:tr w:rsidR="00FA3060" w:rsidTr="00692394">
        <w:tc>
          <w:tcPr>
            <w:tcW w:w="9462" w:type="dxa"/>
            <w:gridSpan w:val="5"/>
          </w:tcPr>
          <w:p w:rsidR="00FA3060" w:rsidRDefault="00FA3060" w:rsidP="00FA3060">
            <w:pPr>
              <w:pStyle w:val="a2"/>
              <w:rPr>
                <w:rFonts w:hint="eastAsia"/>
                <w:kern w:val="0"/>
              </w:rPr>
            </w:pPr>
            <w:r>
              <w:rPr>
                <w:rFonts w:hint="eastAsia"/>
                <w:kern w:val="0"/>
              </w:rPr>
              <w:t>支线长度是从干线上的分接头到每个设备的收发器之间测得的最长距离，其不应超过6m。</w:t>
            </w:r>
          </w:p>
        </w:tc>
      </w:tr>
    </w:tbl>
    <w:p w:rsidR="00696933" w:rsidRPr="00E35C25" w:rsidRDefault="00696933" w:rsidP="00696933">
      <w:pPr>
        <w:pStyle w:val="aff4"/>
      </w:pPr>
    </w:p>
    <w:p w:rsidR="00696933" w:rsidRPr="00E35C25" w:rsidRDefault="00696933" w:rsidP="00696933">
      <w:pPr>
        <w:pStyle w:val="aff4"/>
      </w:pPr>
      <w:r w:rsidRPr="00E35C25">
        <w:t>DeviceNet</w:t>
      </w:r>
      <w:r w:rsidRPr="00E35C25">
        <w:rPr>
          <w:rFonts w:hint="eastAsia"/>
        </w:rPr>
        <w:t>可以容纳6</w:t>
      </w:r>
      <w:r w:rsidRPr="00E35C25">
        <w:t>4</w:t>
      </w:r>
      <w:r w:rsidRPr="00E35C25">
        <w:rPr>
          <w:rFonts w:hint="eastAsia"/>
        </w:rPr>
        <w:t>个节点，通常，保留三个节点供扫描仪、P</w:t>
      </w:r>
      <w:r w:rsidRPr="00E35C25">
        <w:t>C</w:t>
      </w:r>
      <w:r w:rsidRPr="00E35C25">
        <w:rPr>
          <w:rFonts w:hint="eastAsia"/>
        </w:rPr>
        <w:t>和新设备使用。</w:t>
      </w:r>
      <w:r w:rsidR="002C3641">
        <w:rPr>
          <w:rFonts w:hint="eastAsia"/>
        </w:rPr>
        <w:t>节点数</w:t>
      </w:r>
      <w:r w:rsidR="002C3641" w:rsidRPr="00E35C25">
        <w:rPr>
          <w:rFonts w:hint="eastAsia"/>
        </w:rPr>
        <w:t>受性能要求和未</w:t>
      </w:r>
      <w:r w:rsidR="002C3641">
        <w:rPr>
          <w:rFonts w:hint="eastAsia"/>
        </w:rPr>
        <w:t>来扩展性的影响。</w:t>
      </w:r>
    </w:p>
    <w:p w:rsidR="00696933" w:rsidRPr="00696933" w:rsidRDefault="00696933" w:rsidP="00696933">
      <w:pPr>
        <w:pStyle w:val="af8"/>
        <w:numPr>
          <w:ilvl w:val="0"/>
          <w:numId w:val="0"/>
        </w:numPr>
        <w:spacing w:before="156" w:after="156"/>
      </w:pPr>
      <w:r>
        <w:rPr>
          <w:rFonts w:hint="eastAsia"/>
          <w:kern w:val="0"/>
        </w:rPr>
        <w:t>B</w:t>
      </w:r>
      <w:r w:rsidRPr="00E35C25">
        <w:rPr>
          <w:kern w:val="0"/>
        </w:rPr>
        <w:t xml:space="preserve">B.2.4 </w:t>
      </w:r>
      <w:r w:rsidRPr="00E35C25">
        <w:rPr>
          <w:rFonts w:hint="eastAsia"/>
          <w:kern w:val="0"/>
        </w:rPr>
        <w:t>编址</w:t>
      </w:r>
    </w:p>
    <w:p w:rsidR="00696933" w:rsidRPr="00E35C25" w:rsidRDefault="00F93D50" w:rsidP="00F93D50">
      <w:pPr>
        <w:pStyle w:val="aff4"/>
      </w:pPr>
      <w:r>
        <w:rPr>
          <w:rFonts w:hint="eastAsia"/>
        </w:rPr>
        <w:t>0～</w:t>
      </w:r>
      <w:r w:rsidR="00696933" w:rsidRPr="00E35C25">
        <w:t>63</w:t>
      </w:r>
      <w:r w:rsidR="00696933" w:rsidRPr="00E35C25">
        <w:rPr>
          <w:rFonts w:hint="eastAsia"/>
        </w:rPr>
        <w:t>任意编址，但地址编号小的具有较高的优先级。</w:t>
      </w:r>
    </w:p>
    <w:p w:rsidR="00696933" w:rsidRPr="00696933" w:rsidRDefault="00696933" w:rsidP="00696933">
      <w:pPr>
        <w:pStyle w:val="af8"/>
        <w:numPr>
          <w:ilvl w:val="0"/>
          <w:numId w:val="0"/>
        </w:numPr>
        <w:spacing w:before="156" w:after="156"/>
      </w:pPr>
      <w:r>
        <w:rPr>
          <w:rFonts w:hint="eastAsia"/>
          <w:kern w:val="0"/>
        </w:rPr>
        <w:t>B</w:t>
      </w:r>
      <w:r w:rsidRPr="00E35C25">
        <w:rPr>
          <w:kern w:val="0"/>
        </w:rPr>
        <w:t xml:space="preserve">B.2.5 </w:t>
      </w:r>
      <w:r w:rsidRPr="00E35C25">
        <w:rPr>
          <w:rFonts w:hint="eastAsia"/>
          <w:kern w:val="0"/>
        </w:rPr>
        <w:t>总线电缆</w:t>
      </w:r>
    </w:p>
    <w:p w:rsidR="00696933" w:rsidRPr="00E35C25" w:rsidRDefault="00696933" w:rsidP="00696933">
      <w:pPr>
        <w:pStyle w:val="aff4"/>
      </w:pPr>
      <w:r w:rsidRPr="00E35C25">
        <w:t xml:space="preserve">GB/T 18858.3 </w:t>
      </w:r>
      <w:r w:rsidRPr="00E35C25">
        <w:rPr>
          <w:rFonts w:hint="eastAsia"/>
        </w:rPr>
        <w:t>规定的DeviceNet电缆，包含粗缆、细缆和扁平电缆。</w:t>
      </w:r>
      <w:r w:rsidRPr="00E35C25">
        <w:t>DeviceNet</w:t>
      </w:r>
      <w:r w:rsidRPr="00E35C25">
        <w:rPr>
          <w:rFonts w:hint="eastAsia"/>
        </w:rPr>
        <w:t>粗缆、细缆为五芯屏蔽电缆，其中一对双绞线用于信号传送，</w:t>
      </w:r>
      <w:r>
        <w:rPr>
          <w:rFonts w:hint="eastAsia"/>
        </w:rPr>
        <w:t>另</w:t>
      </w:r>
      <w:r w:rsidRPr="00E35C25">
        <w:rPr>
          <w:rFonts w:hint="eastAsia"/>
        </w:rPr>
        <w:t>一对双绞线用于电源供给，一根裸线为屏蔽层引出线，DeviceNet扁平电缆为4根平行电缆，其中两根用于信号传送，另两根用于电源供给。扁平电缆电缆与粗缆一般用于干线，细线一般用于支线，在传输距离较近时也可使用细缆作为干线电缆。</w:t>
      </w:r>
    </w:p>
    <w:p w:rsidR="00696933" w:rsidRPr="00696933" w:rsidRDefault="00696933" w:rsidP="00696933">
      <w:pPr>
        <w:pStyle w:val="af8"/>
        <w:numPr>
          <w:ilvl w:val="0"/>
          <w:numId w:val="0"/>
        </w:numPr>
        <w:spacing w:before="156" w:after="156"/>
      </w:pPr>
      <w:r>
        <w:rPr>
          <w:rFonts w:hint="eastAsia"/>
          <w:kern w:val="0"/>
        </w:rPr>
        <w:t>B</w:t>
      </w:r>
      <w:r w:rsidRPr="00E35C25">
        <w:rPr>
          <w:kern w:val="0"/>
        </w:rPr>
        <w:t xml:space="preserve">B.2.6 </w:t>
      </w:r>
      <w:r w:rsidRPr="00E35C25">
        <w:rPr>
          <w:rFonts w:hint="eastAsia"/>
          <w:kern w:val="0"/>
        </w:rPr>
        <w:t>总线终端器</w:t>
      </w:r>
    </w:p>
    <w:p w:rsidR="00696933" w:rsidRDefault="009A3016" w:rsidP="00696933">
      <w:pPr>
        <w:pStyle w:val="aff4"/>
        <w:rPr>
          <w:rFonts w:hint="eastAsia"/>
        </w:rPr>
      </w:pPr>
      <w:r>
        <w:rPr>
          <w:rFonts w:hint="eastAsia"/>
        </w:rPr>
        <w:t>一个</w:t>
      </w:r>
      <w:r w:rsidR="00696933" w:rsidRPr="00E35C25">
        <w:t>121</w:t>
      </w:r>
      <w:r w:rsidR="00696933" w:rsidRPr="00E35C25">
        <w:t>Ω</w:t>
      </w:r>
      <w:r w:rsidR="00696933" w:rsidRPr="00E35C25">
        <w:t xml:space="preserve">,1%,0.25W </w:t>
      </w:r>
      <w:r w:rsidR="00696933" w:rsidRPr="00E35C25">
        <w:rPr>
          <w:rFonts w:hint="eastAsia"/>
        </w:rPr>
        <w:t>的金属</w:t>
      </w:r>
      <w:r>
        <w:rPr>
          <w:rFonts w:hint="eastAsia"/>
        </w:rPr>
        <w:t>薄</w:t>
      </w:r>
      <w:r w:rsidR="00696933" w:rsidRPr="00E35C25">
        <w:rPr>
          <w:rFonts w:hint="eastAsia"/>
        </w:rPr>
        <w:t>膜电阻</w:t>
      </w:r>
      <w:r>
        <w:rPr>
          <w:rFonts w:hint="eastAsia"/>
        </w:rPr>
        <w:t>器应连接至主干线的每一终端</w:t>
      </w:r>
      <w:r w:rsidR="00696933" w:rsidRPr="00E35C25">
        <w:rPr>
          <w:rFonts w:hint="eastAsia"/>
        </w:rPr>
        <w:t>。</w:t>
      </w:r>
    </w:p>
    <w:p w:rsidR="009A3016" w:rsidRPr="00E35C25" w:rsidRDefault="009A3016" w:rsidP="00696933">
      <w:pPr>
        <w:pStyle w:val="aff4"/>
      </w:pPr>
      <w:r>
        <w:rPr>
          <w:rFonts w:hint="eastAsia"/>
        </w:rPr>
        <w:t>终端电阻不应包含在设备中。</w:t>
      </w:r>
    </w:p>
    <w:p w:rsidR="00696933" w:rsidRPr="00E35C25" w:rsidRDefault="00696933" w:rsidP="00696933">
      <w:pPr>
        <w:pStyle w:val="af8"/>
        <w:numPr>
          <w:ilvl w:val="0"/>
          <w:numId w:val="0"/>
        </w:numPr>
        <w:spacing w:before="156" w:after="156"/>
        <w:rPr>
          <w:kern w:val="0"/>
        </w:rPr>
      </w:pPr>
      <w:r>
        <w:rPr>
          <w:rFonts w:hint="eastAsia"/>
          <w:kern w:val="0"/>
        </w:rPr>
        <w:t>B</w:t>
      </w:r>
      <w:r w:rsidRPr="00E35C25">
        <w:rPr>
          <w:kern w:val="0"/>
        </w:rPr>
        <w:t xml:space="preserve">B.2.7 </w:t>
      </w:r>
      <w:r w:rsidRPr="00E35C25">
        <w:rPr>
          <w:rFonts w:hint="eastAsia"/>
          <w:kern w:val="0"/>
        </w:rPr>
        <w:t>总线连接器</w:t>
      </w:r>
    </w:p>
    <w:p w:rsidR="00696933" w:rsidRPr="00E35C25" w:rsidRDefault="00696933" w:rsidP="00696933">
      <w:pPr>
        <w:pStyle w:val="aff4"/>
      </w:pPr>
      <w:r w:rsidRPr="00E35C25">
        <w:rPr>
          <w:rFonts w:hint="eastAsia"/>
        </w:rPr>
        <w:t>所有连接器应有</w:t>
      </w:r>
      <w:r w:rsidRPr="00E35C25">
        <w:t>5</w:t>
      </w:r>
      <w:r w:rsidRPr="00E35C25">
        <w:rPr>
          <w:rFonts w:hint="eastAsia"/>
        </w:rPr>
        <w:t>个端子：一对信号线，一对电源线，一个屏蔽层。连接器可以是开放型或密闭型。</w:t>
      </w:r>
    </w:p>
    <w:p w:rsidR="00696933" w:rsidRDefault="00696933" w:rsidP="00696933">
      <w:pPr>
        <w:pStyle w:val="aff4"/>
        <w:rPr>
          <w:rFonts w:hint="eastAsia"/>
        </w:rPr>
      </w:pPr>
      <w:r w:rsidRPr="00E35C25">
        <w:rPr>
          <w:rFonts w:hint="eastAsia"/>
        </w:rPr>
        <w:t>开放型是可插人式、带机械锁定装置并能防止反插的插头座。密封式的防护级应为</w:t>
      </w:r>
      <w:r w:rsidRPr="00E35C25">
        <w:t xml:space="preserve"> IP67</w:t>
      </w:r>
      <w:r w:rsidRPr="00E35C25">
        <w:rPr>
          <w:rFonts w:hint="eastAsia"/>
        </w:rPr>
        <w:t>，有小型和微型密封插头供用户选用。</w:t>
      </w:r>
    </w:p>
    <w:p w:rsidR="00696933" w:rsidRPr="00E35C25" w:rsidRDefault="00696933" w:rsidP="00696933">
      <w:pPr>
        <w:pStyle w:val="af8"/>
        <w:numPr>
          <w:ilvl w:val="0"/>
          <w:numId w:val="0"/>
        </w:numPr>
        <w:spacing w:before="156" w:after="156"/>
        <w:rPr>
          <w:kern w:val="0"/>
        </w:rPr>
      </w:pPr>
      <w:r>
        <w:rPr>
          <w:rFonts w:hint="eastAsia"/>
          <w:kern w:val="0"/>
        </w:rPr>
        <w:t>B</w:t>
      </w:r>
      <w:r w:rsidRPr="00E35C25">
        <w:rPr>
          <w:kern w:val="0"/>
        </w:rPr>
        <w:t xml:space="preserve">B.2.8 </w:t>
      </w:r>
      <w:r w:rsidRPr="00E35C25">
        <w:rPr>
          <w:rFonts w:hint="eastAsia"/>
          <w:kern w:val="0"/>
        </w:rPr>
        <w:t>现场设备</w:t>
      </w:r>
    </w:p>
    <w:p w:rsidR="00696933" w:rsidRPr="00E35C25" w:rsidRDefault="00696933" w:rsidP="00696933">
      <w:pPr>
        <w:pStyle w:val="aff4"/>
      </w:pPr>
      <w:r w:rsidRPr="00E35C25">
        <w:rPr>
          <w:rFonts w:hint="eastAsia"/>
        </w:rPr>
        <w:t>接入总线的现场设备应符合</w:t>
      </w:r>
      <w:r w:rsidR="009B314D">
        <w:t>GB/T 18858.3</w:t>
      </w:r>
      <w:r w:rsidRPr="00E35C25">
        <w:rPr>
          <w:rFonts w:hint="eastAsia"/>
        </w:rPr>
        <w:t>和</w:t>
      </w:r>
      <w:r w:rsidR="00F67302">
        <w:rPr>
          <w:rFonts w:hint="eastAsia"/>
        </w:rPr>
        <w:t>IEC 61784-3-2</w:t>
      </w:r>
      <w:r w:rsidRPr="00E35C25">
        <w:rPr>
          <w:rFonts w:hint="eastAsia"/>
        </w:rPr>
        <w:t>的有关规定。</w:t>
      </w:r>
    </w:p>
    <w:p w:rsidR="00696933" w:rsidRPr="00E35C25" w:rsidRDefault="00696933" w:rsidP="00696933">
      <w:pPr>
        <w:pStyle w:val="af7"/>
        <w:numPr>
          <w:ilvl w:val="0"/>
          <w:numId w:val="0"/>
        </w:numPr>
        <w:spacing w:before="312" w:after="312"/>
        <w:rPr>
          <w:kern w:val="0"/>
        </w:rPr>
      </w:pPr>
      <w:bookmarkStart w:id="130" w:name="_Toc17460412"/>
      <w:r>
        <w:rPr>
          <w:rFonts w:hint="eastAsia"/>
          <w:kern w:val="0"/>
        </w:rPr>
        <w:t>B</w:t>
      </w:r>
      <w:r w:rsidRPr="00E35C25">
        <w:rPr>
          <w:kern w:val="0"/>
        </w:rPr>
        <w:t xml:space="preserve">B.3 </w:t>
      </w:r>
      <w:r w:rsidRPr="00E35C25">
        <w:rPr>
          <w:rFonts w:hint="eastAsia"/>
          <w:kern w:val="0"/>
        </w:rPr>
        <w:t>系统配置要求</w:t>
      </w:r>
      <w:bookmarkEnd w:id="130"/>
    </w:p>
    <w:p w:rsidR="00696933" w:rsidRPr="00696933" w:rsidRDefault="00696933" w:rsidP="00696933">
      <w:pPr>
        <w:pStyle w:val="af8"/>
        <w:numPr>
          <w:ilvl w:val="0"/>
          <w:numId w:val="0"/>
        </w:numPr>
        <w:spacing w:before="156" w:after="156"/>
      </w:pPr>
      <w:r>
        <w:rPr>
          <w:rFonts w:hint="eastAsia"/>
          <w:kern w:val="0"/>
        </w:rPr>
        <w:t>B</w:t>
      </w:r>
      <w:r w:rsidRPr="00E35C25">
        <w:rPr>
          <w:kern w:val="0"/>
        </w:rPr>
        <w:t xml:space="preserve">B.3.1 </w:t>
      </w:r>
      <w:r w:rsidRPr="00E35C25">
        <w:rPr>
          <w:rFonts w:hint="eastAsia"/>
          <w:kern w:val="0"/>
        </w:rPr>
        <w:t>主站</w:t>
      </w:r>
    </w:p>
    <w:p w:rsidR="00696933" w:rsidRPr="00E35C25" w:rsidRDefault="00696933" w:rsidP="00E9032F">
      <w:pPr>
        <w:pStyle w:val="aff4"/>
      </w:pPr>
      <w:r w:rsidRPr="00E35C25">
        <w:t>DeviceNet</w:t>
      </w:r>
      <w:r w:rsidRPr="00E35C25">
        <w:rPr>
          <w:rFonts w:hint="eastAsia"/>
        </w:rPr>
        <w:t>系统采用主/从方式通信，现场设备都作为从站，它们向主站提供现场数据和接受控制命令，主站负责网络的配置、管理．对从站的定时</w:t>
      </w:r>
      <w:r w:rsidRPr="00E35C25">
        <w:t>I/O</w:t>
      </w:r>
      <w:r w:rsidRPr="00E35C25">
        <w:rPr>
          <w:rFonts w:hint="eastAsia"/>
        </w:rPr>
        <w:t>报文轮询和非周期的显式报文查询。</w:t>
      </w:r>
    </w:p>
    <w:p w:rsidR="00696933" w:rsidRPr="00E35C25" w:rsidRDefault="00696933" w:rsidP="00696933">
      <w:pPr>
        <w:pStyle w:val="aff4"/>
      </w:pPr>
      <w:r w:rsidRPr="00E35C25">
        <w:rPr>
          <w:rFonts w:hint="eastAsia"/>
        </w:rPr>
        <w:t>主站主要有两种类型</w:t>
      </w:r>
      <w:r w:rsidR="00E9032F">
        <w:rPr>
          <w:rFonts w:hint="eastAsia"/>
        </w:rPr>
        <w:t>，即</w:t>
      </w:r>
      <w:r w:rsidRPr="00E35C25">
        <w:t xml:space="preserve"> PLC</w:t>
      </w:r>
      <w:r w:rsidRPr="00E35C25">
        <w:rPr>
          <w:rFonts w:hint="eastAsia"/>
        </w:rPr>
        <w:t>单元或</w:t>
      </w:r>
      <w:r w:rsidRPr="00E35C25">
        <w:t xml:space="preserve"> PC</w:t>
      </w:r>
      <w:r w:rsidRPr="00E35C25">
        <w:rPr>
          <w:rFonts w:hint="eastAsia"/>
        </w:rPr>
        <w:t>卡方式。</w:t>
      </w:r>
      <w:r w:rsidRPr="00E35C25">
        <w:t>PC</w:t>
      </w:r>
      <w:r w:rsidRPr="00E35C25">
        <w:rPr>
          <w:rFonts w:hint="eastAsia"/>
        </w:rPr>
        <w:t>卡方式的</w:t>
      </w:r>
      <w:r w:rsidRPr="00E35C25">
        <w:t>DeviceNet</w:t>
      </w:r>
      <w:r w:rsidRPr="00E35C25">
        <w:rPr>
          <w:rFonts w:hint="eastAsia"/>
        </w:rPr>
        <w:t>主站可配置在台式</w:t>
      </w:r>
      <w:r w:rsidRPr="00E35C25">
        <w:t xml:space="preserve"> PC</w:t>
      </w:r>
      <w:r w:rsidRPr="00E35C25">
        <w:rPr>
          <w:rFonts w:hint="eastAsia"/>
        </w:rPr>
        <w:t>机，工控</w:t>
      </w:r>
      <w:r w:rsidRPr="00E35C25">
        <w:t>PC</w:t>
      </w:r>
      <w:r w:rsidRPr="00E35C25">
        <w:rPr>
          <w:rFonts w:hint="eastAsia"/>
        </w:rPr>
        <w:t>机或</w:t>
      </w:r>
      <w:r w:rsidRPr="00E35C25">
        <w:t>HMI</w:t>
      </w:r>
      <w:r w:rsidRPr="00E35C25">
        <w:rPr>
          <w:rFonts w:hint="eastAsia"/>
        </w:rPr>
        <w:t>产品内，</w:t>
      </w:r>
      <w:r w:rsidRPr="00E35C25">
        <w:t>PLC</w:t>
      </w:r>
      <w:r w:rsidRPr="00E35C25">
        <w:rPr>
          <w:rFonts w:hint="eastAsia"/>
        </w:rPr>
        <w:t>主站是作为</w:t>
      </w:r>
      <w:r w:rsidRPr="00E35C25">
        <w:t>PLC</w:t>
      </w:r>
      <w:r w:rsidRPr="00E35C25">
        <w:rPr>
          <w:rFonts w:hint="eastAsia"/>
        </w:rPr>
        <w:t>的一个智能单元安装在</w:t>
      </w:r>
      <w:r w:rsidRPr="00E35C25">
        <w:t>PLC</w:t>
      </w:r>
      <w:r w:rsidRPr="00E35C25">
        <w:rPr>
          <w:rFonts w:hint="eastAsia"/>
        </w:rPr>
        <w:t>中。</w:t>
      </w:r>
    </w:p>
    <w:p w:rsidR="00696933" w:rsidRPr="00E35C25" w:rsidRDefault="00696933" w:rsidP="00696933">
      <w:pPr>
        <w:pStyle w:val="af8"/>
        <w:numPr>
          <w:ilvl w:val="0"/>
          <w:numId w:val="0"/>
        </w:numPr>
        <w:spacing w:before="156" w:after="156"/>
        <w:rPr>
          <w:kern w:val="0"/>
        </w:rPr>
      </w:pPr>
      <w:r>
        <w:rPr>
          <w:rFonts w:hint="eastAsia"/>
          <w:kern w:val="0"/>
        </w:rPr>
        <w:t>B</w:t>
      </w:r>
      <w:r w:rsidRPr="00E35C25">
        <w:rPr>
          <w:kern w:val="0"/>
        </w:rPr>
        <w:t xml:space="preserve">B.3.2 </w:t>
      </w:r>
      <w:r w:rsidRPr="00E35C25">
        <w:rPr>
          <w:rFonts w:hint="eastAsia"/>
          <w:kern w:val="0"/>
        </w:rPr>
        <w:t>系统监控软件</w:t>
      </w:r>
    </w:p>
    <w:p w:rsidR="00696933" w:rsidRDefault="00696933" w:rsidP="00696933">
      <w:pPr>
        <w:pStyle w:val="aff4"/>
      </w:pPr>
      <w:r w:rsidRPr="00E35C25">
        <w:rPr>
          <w:rFonts w:hint="eastAsia"/>
        </w:rPr>
        <w:t>上位机通过</w:t>
      </w:r>
      <w:r w:rsidRPr="00E35C25">
        <w:t>DeviceNet</w:t>
      </w:r>
      <w:r w:rsidRPr="00E35C25">
        <w:rPr>
          <w:rFonts w:hint="eastAsia"/>
        </w:rPr>
        <w:t>主站可以获取需要的数据和实现对现场设备的控制。</w:t>
      </w:r>
      <w:r w:rsidRPr="00E35C25">
        <w:t>DeviceNet</w:t>
      </w:r>
      <w:r w:rsidRPr="00E35C25">
        <w:rPr>
          <w:rFonts w:hint="eastAsia"/>
        </w:rPr>
        <w:t>主站已充分考虑到连接上位机的要求，因此，可以使用各种商业监控软件或自行开发的软件，也可以使用专为</w:t>
      </w:r>
      <w:r w:rsidRPr="00E35C25">
        <w:t>DeviceNet</w:t>
      </w:r>
      <w:r w:rsidRPr="00E35C25">
        <w:rPr>
          <w:rFonts w:hint="eastAsia"/>
        </w:rPr>
        <w:t>开发的监控软件，以减小系统配置的工作量和提高系统的响应速度。</w:t>
      </w:r>
    </w:p>
    <w:p w:rsidR="00696933" w:rsidRPr="00E35C25" w:rsidRDefault="00696933" w:rsidP="00696933">
      <w:pPr>
        <w:pStyle w:val="af8"/>
        <w:numPr>
          <w:ilvl w:val="0"/>
          <w:numId w:val="0"/>
        </w:numPr>
        <w:spacing w:before="156" w:after="156"/>
        <w:rPr>
          <w:kern w:val="0"/>
        </w:rPr>
      </w:pPr>
      <w:bookmarkStart w:id="131" w:name="_GoBack"/>
      <w:bookmarkEnd w:id="131"/>
      <w:r>
        <w:rPr>
          <w:rFonts w:hint="eastAsia"/>
          <w:kern w:val="0"/>
        </w:rPr>
        <w:t>B</w:t>
      </w:r>
      <w:r w:rsidRPr="00E35C25">
        <w:rPr>
          <w:kern w:val="0"/>
        </w:rPr>
        <w:t xml:space="preserve">B.3.3 </w:t>
      </w:r>
      <w:r w:rsidRPr="00E35C25">
        <w:rPr>
          <w:rFonts w:hint="eastAsia"/>
          <w:kern w:val="0"/>
        </w:rPr>
        <w:t>抗扰性</w:t>
      </w:r>
    </w:p>
    <w:p w:rsidR="00696933" w:rsidRPr="007C2405" w:rsidRDefault="00696933" w:rsidP="00696933">
      <w:pPr>
        <w:pStyle w:val="aff4"/>
      </w:pPr>
      <w:r w:rsidRPr="00E35C25">
        <w:rPr>
          <w:rFonts w:hint="eastAsia"/>
        </w:rPr>
        <w:lastRenderedPageBreak/>
        <w:t>装置内装备的各</w:t>
      </w:r>
      <w:r w:rsidRPr="007C2405">
        <w:rPr>
          <w:rFonts w:hint="eastAsia"/>
        </w:rPr>
        <w:t>种</w:t>
      </w:r>
      <w:r w:rsidRPr="007C2405">
        <w:t>DeviceNet</w:t>
      </w:r>
      <w:r w:rsidRPr="007C2405">
        <w:rPr>
          <w:rFonts w:hint="eastAsia"/>
        </w:rPr>
        <w:t>元器件应符合</w:t>
      </w:r>
      <w:r w:rsidR="009B314D" w:rsidRPr="007C2405">
        <w:t>GB/T 18858.3-</w:t>
      </w:r>
      <w:r w:rsidRPr="007C2405">
        <w:t>2012</w:t>
      </w:r>
      <w:r w:rsidRPr="007C2405">
        <w:rPr>
          <w:rFonts w:hint="eastAsia"/>
        </w:rPr>
        <w:t>的</w:t>
      </w:r>
      <w:r w:rsidR="00F67302" w:rsidRPr="007C2405">
        <w:rPr>
          <w:rFonts w:hint="eastAsia"/>
        </w:rPr>
        <w:t>抗扰性</w:t>
      </w:r>
      <w:r w:rsidRPr="007C2405">
        <w:rPr>
          <w:rFonts w:hint="eastAsia"/>
        </w:rPr>
        <w:t>要求。</w:t>
      </w:r>
    </w:p>
    <w:p w:rsidR="00696933" w:rsidRPr="007C2405" w:rsidRDefault="00696933" w:rsidP="00696933">
      <w:pPr>
        <w:pStyle w:val="aff4"/>
      </w:pPr>
      <w:r w:rsidRPr="007C2405">
        <w:rPr>
          <w:rFonts w:hint="eastAsia"/>
        </w:rPr>
        <w:t>装置应能承受</w:t>
      </w:r>
      <w:r w:rsidRPr="007C2405">
        <w:t>GB/T 17626.2</w:t>
      </w:r>
      <w:r w:rsidR="009B314D" w:rsidRPr="007C2405">
        <w:t>-</w:t>
      </w:r>
      <w:r w:rsidRPr="007C2405">
        <w:t>2018</w:t>
      </w:r>
      <w:r w:rsidR="00F67302" w:rsidRPr="007C2405">
        <w:rPr>
          <w:rFonts w:hint="eastAsia"/>
        </w:rPr>
        <w:t>中严酷等级</w:t>
      </w:r>
      <w:r w:rsidR="00F67302" w:rsidRPr="007C2405">
        <w:rPr>
          <w:rFonts w:hAnsi="宋体" w:hint="eastAsia"/>
        </w:rPr>
        <w:t>Ⅲ</w:t>
      </w:r>
      <w:r w:rsidRPr="007C2405">
        <w:rPr>
          <w:rFonts w:hint="eastAsia"/>
        </w:rPr>
        <w:t>，</w:t>
      </w:r>
      <w:r w:rsidRPr="007C2405">
        <w:t>6 kV</w:t>
      </w:r>
      <w:r w:rsidRPr="007C2405">
        <w:rPr>
          <w:rFonts w:hint="eastAsia"/>
        </w:rPr>
        <w:t>接触放电，</w:t>
      </w:r>
      <w:r w:rsidRPr="007C2405">
        <w:t>8</w:t>
      </w:r>
      <w:r w:rsidRPr="007C2405">
        <w:rPr>
          <w:rFonts w:hint="eastAsia"/>
        </w:rPr>
        <w:t xml:space="preserve"> </w:t>
      </w:r>
      <w:r w:rsidRPr="007C2405">
        <w:t>kV</w:t>
      </w:r>
      <w:r w:rsidRPr="007C2405">
        <w:rPr>
          <w:rFonts w:hint="eastAsia"/>
        </w:rPr>
        <w:t>空气放电的抗扰度试验。</w:t>
      </w:r>
    </w:p>
    <w:p w:rsidR="00696933" w:rsidRPr="007C2405" w:rsidRDefault="00696933" w:rsidP="00696933">
      <w:pPr>
        <w:pStyle w:val="aff4"/>
      </w:pPr>
      <w:r w:rsidRPr="007C2405">
        <w:rPr>
          <w:rFonts w:hint="eastAsia"/>
        </w:rPr>
        <w:t>装置应能承受</w:t>
      </w:r>
      <w:r w:rsidRPr="007C2405">
        <w:t>GB/T 176</w:t>
      </w:r>
      <w:r w:rsidR="009B314D" w:rsidRPr="007C2405">
        <w:t>26.4-</w:t>
      </w:r>
      <w:r w:rsidRPr="007C2405">
        <w:t>2018</w:t>
      </w:r>
      <w:r w:rsidRPr="007C2405">
        <w:rPr>
          <w:rFonts w:hint="eastAsia"/>
        </w:rPr>
        <w:t>试验等级</w:t>
      </w:r>
      <w:r w:rsidRPr="007C2405">
        <w:t>3</w:t>
      </w:r>
      <w:r w:rsidRPr="007C2405">
        <w:rPr>
          <w:rFonts w:hint="eastAsia"/>
        </w:rPr>
        <w:t>级：电压峰值为</w:t>
      </w:r>
      <w:r w:rsidRPr="007C2405">
        <w:t>2 kV</w:t>
      </w:r>
      <w:r w:rsidRPr="007C2405">
        <w:rPr>
          <w:rFonts w:hint="eastAsia"/>
        </w:rPr>
        <w:t>，重复频率</w:t>
      </w:r>
      <w:r w:rsidRPr="007C2405">
        <w:t>5 kHz</w:t>
      </w:r>
      <w:r w:rsidRPr="007C2405">
        <w:rPr>
          <w:rFonts w:hint="eastAsia"/>
        </w:rPr>
        <w:t>，施加</w:t>
      </w:r>
      <w:r w:rsidRPr="007C2405">
        <w:t>1 min</w:t>
      </w:r>
      <w:r w:rsidRPr="007C2405">
        <w:rPr>
          <w:rFonts w:hint="eastAsia"/>
        </w:rPr>
        <w:t>的快速瞬变脉冲（</w:t>
      </w:r>
      <w:r w:rsidRPr="007C2405">
        <w:t>5/50 ns</w:t>
      </w:r>
      <w:r w:rsidRPr="007C2405">
        <w:rPr>
          <w:rFonts w:hint="eastAsia"/>
        </w:rPr>
        <w:t>）抗干扰试验。</w:t>
      </w:r>
    </w:p>
    <w:p w:rsidR="00696933" w:rsidRPr="007C2405" w:rsidRDefault="00696933" w:rsidP="00696933">
      <w:pPr>
        <w:pStyle w:val="aff4"/>
      </w:pPr>
      <w:r w:rsidRPr="007C2405">
        <w:rPr>
          <w:rFonts w:hint="eastAsia"/>
        </w:rPr>
        <w:t>装置应能承受</w:t>
      </w:r>
      <w:r w:rsidR="009B314D" w:rsidRPr="007C2405">
        <w:t>GB/T 17626.5-</w:t>
      </w:r>
      <w:r w:rsidRPr="007C2405">
        <w:t>20</w:t>
      </w:r>
      <w:r w:rsidR="00F67302" w:rsidRPr="007C2405">
        <w:rPr>
          <w:rFonts w:hint="eastAsia"/>
        </w:rPr>
        <w:t>19</w:t>
      </w:r>
      <w:r w:rsidRPr="007C2405">
        <w:rPr>
          <w:rFonts w:hint="eastAsia"/>
        </w:rPr>
        <w:t>中试验等级</w:t>
      </w:r>
      <w:r w:rsidRPr="007C2405">
        <w:t>3</w:t>
      </w:r>
      <w:r w:rsidRPr="007C2405">
        <w:rPr>
          <w:rFonts w:hint="eastAsia"/>
        </w:rPr>
        <w:t>级，开路试验线对线为</w:t>
      </w:r>
      <w:r w:rsidRPr="007C2405">
        <w:t>2 kV</w:t>
      </w:r>
      <w:r w:rsidRPr="007C2405">
        <w:rPr>
          <w:rFonts w:hint="eastAsia"/>
        </w:rPr>
        <w:t>，试验等级</w:t>
      </w:r>
      <w:r w:rsidRPr="007C2405">
        <w:t>2</w:t>
      </w:r>
      <w:r w:rsidRPr="007C2405">
        <w:rPr>
          <w:rFonts w:hint="eastAsia"/>
        </w:rPr>
        <w:t>级，开路试验线对地为</w:t>
      </w:r>
      <w:r w:rsidRPr="007C2405">
        <w:t>1 kV</w:t>
      </w:r>
      <w:r w:rsidRPr="007C2405">
        <w:rPr>
          <w:rFonts w:hint="eastAsia"/>
        </w:rPr>
        <w:t>，重复频率</w:t>
      </w:r>
      <w:r w:rsidRPr="007C2405">
        <w:t>1</w:t>
      </w:r>
      <w:r w:rsidRPr="007C2405">
        <w:rPr>
          <w:rFonts w:hint="eastAsia"/>
        </w:rPr>
        <w:t>次/</w:t>
      </w:r>
      <w:r w:rsidRPr="007C2405">
        <w:t>min</w:t>
      </w:r>
      <w:r w:rsidRPr="007C2405">
        <w:rPr>
          <w:rFonts w:hint="eastAsia"/>
        </w:rPr>
        <w:t>，正负极性各</w:t>
      </w:r>
      <w:r w:rsidRPr="007C2405">
        <w:t>10</w:t>
      </w:r>
      <w:r w:rsidRPr="007C2405">
        <w:rPr>
          <w:rFonts w:hint="eastAsia"/>
        </w:rPr>
        <w:t>次的浪涌（冲击）干扰试验。</w:t>
      </w:r>
    </w:p>
    <w:p w:rsidR="00696933" w:rsidRPr="00E9032F" w:rsidRDefault="00696933" w:rsidP="00696933">
      <w:pPr>
        <w:pStyle w:val="aff4"/>
      </w:pPr>
    </w:p>
    <w:p w:rsidR="0097290C" w:rsidRDefault="0097290C" w:rsidP="0097290C">
      <w:pPr>
        <w:pStyle w:val="a9"/>
      </w:pPr>
    </w:p>
    <w:p w:rsidR="0097290C" w:rsidRDefault="0097290C" w:rsidP="0097290C">
      <w:pPr>
        <w:pStyle w:val="af3"/>
      </w:pPr>
    </w:p>
    <w:p w:rsidR="0097290C" w:rsidRDefault="0097290C" w:rsidP="0097290C">
      <w:pPr>
        <w:pStyle w:val="af6"/>
        <w:rPr>
          <w:rFonts w:hint="eastAsia"/>
        </w:rPr>
      </w:pPr>
      <w:bookmarkStart w:id="132" w:name="_Toc17460413"/>
      <w:r>
        <w:rPr>
          <w:rFonts w:hint="eastAsia"/>
        </w:rPr>
        <w:t>C</w:t>
      </w:r>
      <w:r>
        <w:br/>
      </w:r>
      <w:r>
        <w:rPr>
          <w:rFonts w:hint="eastAsia"/>
        </w:rPr>
        <w:t>（资料性附录）</w:t>
      </w:r>
      <w:r>
        <w:br/>
      </w:r>
      <w:r>
        <w:rPr>
          <w:rFonts w:hint="eastAsia"/>
        </w:rPr>
        <w:t>采用</w:t>
      </w:r>
      <w:r w:rsidRPr="0097290C">
        <w:rPr>
          <w:rFonts w:hint="eastAsia"/>
        </w:rPr>
        <w:t>EtherNet/IP网络成套设备的附加要求</w:t>
      </w:r>
      <w:bookmarkEnd w:id="132"/>
    </w:p>
    <w:p w:rsidR="0097290C" w:rsidRDefault="0097290C" w:rsidP="0097290C">
      <w:pPr>
        <w:pStyle w:val="af7"/>
        <w:numPr>
          <w:ilvl w:val="0"/>
          <w:numId w:val="0"/>
        </w:numPr>
        <w:spacing w:before="312" w:after="312"/>
      </w:pPr>
      <w:bookmarkStart w:id="133" w:name="_Toc17460414"/>
      <w:r>
        <w:rPr>
          <w:rFonts w:hint="eastAsia"/>
        </w:rPr>
        <w:t>CC.1 适用</w:t>
      </w:r>
      <w:r>
        <w:t>范围</w:t>
      </w:r>
      <w:bookmarkEnd w:id="133"/>
    </w:p>
    <w:p w:rsidR="0097290C" w:rsidRDefault="0097290C" w:rsidP="0059442C">
      <w:pPr>
        <w:pStyle w:val="aff4"/>
      </w:pPr>
      <w:r>
        <w:rPr>
          <w:rFonts w:hint="eastAsia"/>
        </w:rPr>
        <w:t>本</w:t>
      </w:r>
      <w:r>
        <w:t>附录</w:t>
      </w:r>
      <w:r>
        <w:rPr>
          <w:rFonts w:hint="eastAsia"/>
        </w:rPr>
        <w:t>规定</w:t>
      </w:r>
      <w:r>
        <w:t>了智能型成套设备中采用</w:t>
      </w:r>
      <w:r>
        <w:rPr>
          <w:rFonts w:hint="eastAsia"/>
        </w:rPr>
        <w:t>EtherNet/IP网络</w:t>
      </w:r>
      <w:r>
        <w:t>构成自动化系统的附加要求</w:t>
      </w:r>
      <w:r>
        <w:rPr>
          <w:rFonts w:hint="eastAsia"/>
        </w:rPr>
        <w:t>。</w:t>
      </w:r>
    </w:p>
    <w:p w:rsidR="0097290C" w:rsidRDefault="0097290C" w:rsidP="0097290C">
      <w:pPr>
        <w:pStyle w:val="af7"/>
        <w:numPr>
          <w:ilvl w:val="0"/>
          <w:numId w:val="0"/>
        </w:numPr>
        <w:spacing w:before="312" w:after="312"/>
      </w:pPr>
      <w:bookmarkStart w:id="134" w:name="_Toc17460415"/>
      <w:r>
        <w:rPr>
          <w:rFonts w:hint="eastAsia"/>
        </w:rPr>
        <w:t>CC.2 要</w:t>
      </w:r>
      <w:r>
        <w:t>求</w:t>
      </w:r>
      <w:bookmarkEnd w:id="134"/>
    </w:p>
    <w:p w:rsidR="0097290C" w:rsidRDefault="0097290C" w:rsidP="0097290C">
      <w:pPr>
        <w:pStyle w:val="af8"/>
        <w:numPr>
          <w:ilvl w:val="0"/>
          <w:numId w:val="0"/>
        </w:numPr>
        <w:spacing w:before="156" w:after="156"/>
      </w:pPr>
      <w:r>
        <w:rPr>
          <w:rFonts w:hint="eastAsia"/>
        </w:rPr>
        <w:t>CC.2.1 基本</w:t>
      </w:r>
      <w:r>
        <w:t>特</w:t>
      </w:r>
      <w:r>
        <w:rPr>
          <w:rFonts w:hint="eastAsia"/>
        </w:rPr>
        <w:t>征</w:t>
      </w:r>
    </w:p>
    <w:p w:rsidR="000E64A8" w:rsidRDefault="000E64A8" w:rsidP="0059442C">
      <w:pPr>
        <w:pStyle w:val="aff4"/>
        <w:rPr>
          <w:rFonts w:hint="eastAsia"/>
        </w:rPr>
      </w:pPr>
      <w:r>
        <w:rPr>
          <w:rFonts w:hint="eastAsia"/>
        </w:rPr>
        <w:t>应符合IEC 61158中TYPE2的要求。</w:t>
      </w:r>
    </w:p>
    <w:p w:rsidR="0097290C" w:rsidRDefault="0097290C" w:rsidP="00B3049A">
      <w:pPr>
        <w:pStyle w:val="aff4"/>
      </w:pPr>
      <w:r>
        <w:rPr>
          <w:rFonts w:hint="eastAsia"/>
        </w:rPr>
        <w:t>EtherNet/IP协议是一个多元控制和信息平台，适用于工业环境。 EtherNet/IP网络使用标准以太网和TCP/IP技术以及称为通用工业协议（CIP）的开放式应用层协议。</w:t>
      </w:r>
    </w:p>
    <w:p w:rsidR="0097290C" w:rsidRDefault="0097290C" w:rsidP="00B3049A">
      <w:pPr>
        <w:pStyle w:val="aff4"/>
      </w:pPr>
      <w:r>
        <w:rPr>
          <w:rFonts w:hint="eastAsia"/>
        </w:rPr>
        <w:t>开放的应用层协议为自动化和实时控制应用实现了EtherNet/IP网络上的工业自动化和控制设备的互操作性和可互换性。</w:t>
      </w:r>
    </w:p>
    <w:p w:rsidR="0097290C" w:rsidRPr="000C7F8A" w:rsidRDefault="0097290C" w:rsidP="0005630A">
      <w:pPr>
        <w:pStyle w:val="aff4"/>
      </w:pPr>
      <w:r>
        <w:rPr>
          <w:rFonts w:hint="eastAsia"/>
        </w:rPr>
        <w:t>EtherNet/IP网络应基于TCP/IP协议</w:t>
      </w:r>
      <w:r>
        <w:t>，且</w:t>
      </w:r>
      <w:r>
        <w:rPr>
          <w:rFonts w:hint="eastAsia"/>
        </w:rPr>
        <w:t>符合</w:t>
      </w:r>
      <w:r w:rsidRPr="000C7F8A">
        <w:rPr>
          <w:rFonts w:hint="eastAsia"/>
        </w:rPr>
        <w:t>IEEE 802.3</w:t>
      </w:r>
      <w:r>
        <w:rPr>
          <w:rFonts w:hint="eastAsia"/>
        </w:rPr>
        <w:t>——</w:t>
      </w:r>
      <w:r w:rsidRPr="000C7F8A">
        <w:rPr>
          <w:rFonts w:hint="eastAsia"/>
        </w:rPr>
        <w:t>标准以太网，精确时间协议（IEEE-1588）。</w:t>
      </w:r>
    </w:p>
    <w:p w:rsidR="0097290C" w:rsidRDefault="0097290C" w:rsidP="00B3049A">
      <w:pPr>
        <w:pStyle w:val="aff4"/>
      </w:pPr>
      <w:bookmarkStart w:id="135" w:name="OLE_LINK8"/>
      <w:bookmarkStart w:id="136" w:name="OLE_LINK9"/>
      <w:r>
        <w:rPr>
          <w:rFonts w:hint="eastAsia"/>
        </w:rPr>
        <w:t>标准以太网</w:t>
      </w:r>
      <w:bookmarkEnd w:id="135"/>
      <w:bookmarkEnd w:id="136"/>
      <w:r>
        <w:rPr>
          <w:rFonts w:hint="eastAsia"/>
        </w:rPr>
        <w:t>的七个协议层</w:t>
      </w:r>
      <w:r w:rsidR="00C448E3">
        <w:rPr>
          <w:rFonts w:hint="eastAsia"/>
        </w:rPr>
        <w:t>见图CC.1</w:t>
      </w:r>
      <w:r>
        <w:rPr>
          <w:rFonts w:hint="eastAsia"/>
        </w:rPr>
        <w:t>。</w:t>
      </w:r>
    </w:p>
    <w:p w:rsidR="0097290C" w:rsidRDefault="003F69FC" w:rsidP="00C448E3">
      <w:pPr>
        <w:autoSpaceDE w:val="0"/>
        <w:autoSpaceDN w:val="0"/>
        <w:adjustRightInd w:val="0"/>
        <w:ind w:firstLine="420"/>
        <w:jc w:val="center"/>
        <w:rPr>
          <w:rFonts w:hint="eastAsia"/>
          <w:noProof/>
        </w:rPr>
      </w:pPr>
      <w:r>
        <w:rPr>
          <w:noProof/>
        </w:rPr>
        <w:drawing>
          <wp:inline distT="0" distB="0" distL="0" distR="0">
            <wp:extent cx="3898900" cy="2484120"/>
            <wp:effectExtent l="19050" t="0" r="6350"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7" cstate="print"/>
                    <a:srcRect/>
                    <a:stretch>
                      <a:fillRect/>
                    </a:stretch>
                  </pic:blipFill>
                  <pic:spPr bwMode="auto">
                    <a:xfrm>
                      <a:off x="0" y="0"/>
                      <a:ext cx="3898900" cy="2484120"/>
                    </a:xfrm>
                    <a:prstGeom prst="rect">
                      <a:avLst/>
                    </a:prstGeom>
                    <a:noFill/>
                    <a:ln w="9525">
                      <a:noFill/>
                      <a:miter lim="800000"/>
                      <a:headEnd/>
                      <a:tailEnd/>
                    </a:ln>
                  </pic:spPr>
                </pic:pic>
              </a:graphicData>
            </a:graphic>
          </wp:inline>
        </w:drawing>
      </w:r>
    </w:p>
    <w:p w:rsidR="00C448E3" w:rsidRDefault="00C448E3" w:rsidP="00C448E3">
      <w:pPr>
        <w:pStyle w:val="aa"/>
        <w:numPr>
          <w:ilvl w:val="0"/>
          <w:numId w:val="0"/>
        </w:numPr>
        <w:spacing w:before="156" w:after="156"/>
        <w:ind w:left="623"/>
        <w:rPr>
          <w:kern w:val="0"/>
        </w:rPr>
      </w:pPr>
      <w:r>
        <w:rPr>
          <w:rFonts w:ascii="GaramondPremrPro" w:hAnsi="GaramondPremrPro" w:cs="GaramondPremrPro" w:hint="eastAsia"/>
          <w:sz w:val="22"/>
        </w:rPr>
        <w:t>图</w:t>
      </w:r>
      <w:r>
        <w:rPr>
          <w:rFonts w:ascii="GaramondPremrPro" w:hAnsi="GaramondPremrPro" w:cs="GaramondPremrPro" w:hint="eastAsia"/>
          <w:sz w:val="22"/>
        </w:rPr>
        <w:t xml:space="preserve">CC.1 </w:t>
      </w:r>
      <w:r>
        <w:rPr>
          <w:rFonts w:ascii="GaramondPremrPro" w:hAnsi="GaramondPremrPro" w:cs="GaramondPremrPro" w:hint="eastAsia"/>
          <w:sz w:val="22"/>
        </w:rPr>
        <w:t>标准以太网七层模型</w:t>
      </w:r>
    </w:p>
    <w:p w:rsidR="0097290C" w:rsidRPr="001B7E93" w:rsidRDefault="0097290C" w:rsidP="0059442C">
      <w:pPr>
        <w:pStyle w:val="aff4"/>
      </w:pPr>
      <w:r w:rsidRPr="001B7E93">
        <w:rPr>
          <w:rFonts w:hint="eastAsia"/>
        </w:rPr>
        <w:t>EtherNet/IP 通信网络旨在为多种自动化应用项目提供整套消息和服务。</w:t>
      </w:r>
    </w:p>
    <w:p w:rsidR="0097290C" w:rsidRPr="001B7E93" w:rsidRDefault="0097290C" w:rsidP="0059442C">
      <w:pPr>
        <w:pStyle w:val="aff4"/>
      </w:pPr>
      <w:r w:rsidRPr="001B7E93">
        <w:rPr>
          <w:rFonts w:hint="eastAsia"/>
        </w:rPr>
        <w:t>凭借现成即用的以太网通信产品，这种开放式网络标准支持实时传送I/O 消息、信息交换和常规报文功能。</w:t>
      </w:r>
    </w:p>
    <w:p w:rsidR="0097290C" w:rsidRDefault="0097290C" w:rsidP="0059442C">
      <w:pPr>
        <w:pStyle w:val="aff4"/>
        <w:rPr>
          <w:rFonts w:hint="eastAsia"/>
        </w:rPr>
      </w:pPr>
      <w:r w:rsidRPr="001B7E93">
        <w:rPr>
          <w:rFonts w:hint="eastAsia"/>
        </w:rPr>
        <w:t>EtherNet/IP 网络还拥有 CIP 安全功能，能够在公共网络中同时传送安全和标准控制数据以及诊断信息</w:t>
      </w:r>
      <w:r w:rsidR="002D7DAB">
        <w:rPr>
          <w:rFonts w:hint="eastAsia"/>
        </w:rPr>
        <w:t>。</w:t>
      </w:r>
    </w:p>
    <w:p w:rsidR="0097290C" w:rsidRDefault="002D7DAB" w:rsidP="002D7DAB">
      <w:pPr>
        <w:pStyle w:val="af8"/>
        <w:numPr>
          <w:ilvl w:val="0"/>
          <w:numId w:val="0"/>
        </w:numPr>
        <w:spacing w:before="156" w:after="156"/>
        <w:rPr>
          <w:rFonts w:hint="eastAsia"/>
        </w:rPr>
      </w:pPr>
      <w:r>
        <w:rPr>
          <w:rFonts w:hint="eastAsia"/>
        </w:rPr>
        <w:t>CC.2.2</w:t>
      </w:r>
      <w:r w:rsidR="0097290C">
        <w:rPr>
          <w:rFonts w:hint="eastAsia"/>
        </w:rPr>
        <w:t xml:space="preserve"> 拓扑</w:t>
      </w:r>
      <w:r w:rsidR="0097290C">
        <w:t>结构</w:t>
      </w:r>
    </w:p>
    <w:p w:rsidR="0097290C" w:rsidRDefault="0097290C" w:rsidP="0059442C">
      <w:pPr>
        <w:pStyle w:val="aff4"/>
        <w:rPr>
          <w:rFonts w:hint="eastAsia"/>
        </w:rPr>
      </w:pPr>
      <w:r>
        <w:rPr>
          <w:rFonts w:hint="eastAsia"/>
        </w:rPr>
        <w:lastRenderedPageBreak/>
        <w:t>EtherNet/IP网络</w:t>
      </w:r>
      <w:r>
        <w:t>采用星形</w:t>
      </w:r>
      <w:r w:rsidR="00516C51">
        <w:rPr>
          <w:rFonts w:hint="eastAsia"/>
        </w:rPr>
        <w:t>、</w:t>
      </w:r>
      <w:r>
        <w:t>环形</w:t>
      </w:r>
      <w:r w:rsidR="00516C51">
        <w:rPr>
          <w:rFonts w:hint="eastAsia"/>
        </w:rPr>
        <w:t>或</w:t>
      </w:r>
      <w:r w:rsidR="00516C51">
        <w:t>线形</w:t>
      </w:r>
      <w:r>
        <w:t>拓扑结构，可混合使用。</w:t>
      </w:r>
      <w:r w:rsidR="00C448E3">
        <w:rPr>
          <w:rFonts w:hint="eastAsia"/>
        </w:rPr>
        <w:t>详细信息见表CC.1。</w:t>
      </w:r>
    </w:p>
    <w:p w:rsidR="002D7DAB" w:rsidRDefault="0059442C" w:rsidP="0059442C">
      <w:pPr>
        <w:pStyle w:val="af4"/>
        <w:numPr>
          <w:ilvl w:val="0"/>
          <w:numId w:val="0"/>
        </w:numPr>
        <w:spacing w:before="156" w:after="156"/>
      </w:pPr>
      <w:r>
        <w:rPr>
          <w:rFonts w:hint="eastAsia"/>
        </w:rPr>
        <w:t>表CC.1 EtherNet/IP拓扑结构及描述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2490"/>
        <w:gridCol w:w="45"/>
        <w:gridCol w:w="2251"/>
      </w:tblGrid>
      <w:tr w:rsidR="002D7DAB" w:rsidRPr="00EF49EE" w:rsidTr="00EF49EE">
        <w:tc>
          <w:tcPr>
            <w:tcW w:w="4785" w:type="dxa"/>
            <w:tcBorders>
              <w:top w:val="single" w:sz="4" w:space="0" w:color="auto"/>
            </w:tcBorders>
          </w:tcPr>
          <w:p w:rsidR="002D7DAB" w:rsidRPr="00EF49EE" w:rsidRDefault="002D7DAB" w:rsidP="00EF49EE">
            <w:pPr>
              <w:jc w:val="center"/>
              <w:rPr>
                <w:rFonts w:ascii="黑体" w:eastAsia="黑体" w:hAnsi="黑体" w:hint="eastAsia"/>
                <w:sz w:val="18"/>
                <w:szCs w:val="18"/>
              </w:rPr>
            </w:pPr>
            <w:r w:rsidRPr="00EF49EE">
              <w:rPr>
                <w:rFonts w:ascii="黑体" w:eastAsia="黑体" w:hAnsi="黑体" w:hint="eastAsia"/>
                <w:bCs/>
                <w:sz w:val="18"/>
                <w:szCs w:val="18"/>
              </w:rPr>
              <w:t>拓扑结构</w:t>
            </w:r>
          </w:p>
        </w:tc>
        <w:tc>
          <w:tcPr>
            <w:tcW w:w="4786" w:type="dxa"/>
            <w:gridSpan w:val="3"/>
          </w:tcPr>
          <w:p w:rsidR="002D7DAB" w:rsidRPr="00EF49EE" w:rsidRDefault="002D7DAB" w:rsidP="00EF49EE">
            <w:pPr>
              <w:jc w:val="center"/>
              <w:rPr>
                <w:rFonts w:ascii="黑体" w:eastAsia="黑体" w:hAnsi="黑体" w:hint="eastAsia"/>
                <w:sz w:val="18"/>
                <w:szCs w:val="18"/>
              </w:rPr>
            </w:pPr>
            <w:r w:rsidRPr="00EF49EE">
              <w:rPr>
                <w:rFonts w:ascii="黑体" w:eastAsia="黑体" w:hAnsi="黑体" w:hint="eastAsia"/>
                <w:bCs/>
                <w:sz w:val="18"/>
                <w:szCs w:val="18"/>
              </w:rPr>
              <w:t>描述</w:t>
            </w:r>
          </w:p>
        </w:tc>
      </w:tr>
      <w:tr w:rsidR="002D7DAB" w:rsidRPr="00EF49EE" w:rsidTr="00516C51">
        <w:trPr>
          <w:trHeight w:val="705"/>
        </w:trPr>
        <w:tc>
          <w:tcPr>
            <w:tcW w:w="4785" w:type="dxa"/>
            <w:vMerge w:val="restart"/>
          </w:tcPr>
          <w:p w:rsidR="002D7DAB" w:rsidRPr="00EF49EE" w:rsidRDefault="002D7DAB" w:rsidP="00EF49EE">
            <w:pPr>
              <w:pStyle w:val="TableParagraph"/>
              <w:tabs>
                <w:tab w:val="center" w:pos="4154"/>
                <w:tab w:val="right" w:pos="8306"/>
              </w:tabs>
              <w:spacing w:before="156" w:after="156"/>
              <w:ind w:left="79"/>
              <w:rPr>
                <w:rFonts w:ascii="宋体" w:hAnsi="宋体" w:cs="Calibri"/>
                <w:noProof/>
                <w:sz w:val="18"/>
                <w:szCs w:val="18"/>
              </w:rPr>
            </w:pPr>
            <w:r w:rsidRPr="00EF49EE">
              <w:rPr>
                <w:rFonts w:ascii="宋体" w:hAnsi="宋体" w:hint="eastAsia"/>
                <w:noProof/>
                <w:spacing w:val="-2"/>
                <w:w w:val="85"/>
                <w:sz w:val="18"/>
                <w:szCs w:val="18"/>
                <w:lang w:eastAsia="zh-CN"/>
              </w:rPr>
              <w:t>星形</w:t>
            </w:r>
          </w:p>
          <w:p w:rsidR="002D7DAB" w:rsidRPr="00EF49EE" w:rsidRDefault="003F69FC" w:rsidP="0097290C">
            <w:pPr>
              <w:rPr>
                <w:rFonts w:ascii="宋体" w:hAnsi="宋体" w:hint="eastAsia"/>
                <w:sz w:val="18"/>
                <w:szCs w:val="18"/>
              </w:rPr>
            </w:pPr>
            <w:r>
              <w:rPr>
                <w:rFonts w:ascii="宋体" w:hAnsi="宋体"/>
                <w:noProof/>
                <w:sz w:val="18"/>
                <w:szCs w:val="18"/>
              </w:rPr>
              <w:drawing>
                <wp:inline distT="0" distB="0" distL="0" distR="0">
                  <wp:extent cx="931545" cy="741680"/>
                  <wp:effectExtent l="19050" t="0" r="190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srcRect/>
                          <a:stretch>
                            <a:fillRect/>
                          </a:stretch>
                        </pic:blipFill>
                        <pic:spPr bwMode="auto">
                          <a:xfrm>
                            <a:off x="0" y="0"/>
                            <a:ext cx="931545" cy="741680"/>
                          </a:xfrm>
                          <a:prstGeom prst="rect">
                            <a:avLst/>
                          </a:prstGeom>
                          <a:noFill/>
                          <a:ln w="9525">
                            <a:noFill/>
                            <a:miter lim="800000"/>
                            <a:headEnd/>
                            <a:tailEnd/>
                          </a:ln>
                        </pic:spPr>
                      </pic:pic>
                    </a:graphicData>
                  </a:graphic>
                </wp:inline>
              </w:drawing>
            </w:r>
          </w:p>
        </w:tc>
        <w:tc>
          <w:tcPr>
            <w:tcW w:w="4786" w:type="dxa"/>
            <w:gridSpan w:val="3"/>
            <w:tcBorders>
              <w:bottom w:val="single" w:sz="4" w:space="0" w:color="auto"/>
            </w:tcBorders>
          </w:tcPr>
          <w:p w:rsidR="002D7DAB" w:rsidRPr="00516C51" w:rsidRDefault="002D7DAB" w:rsidP="00516C51">
            <w:pPr>
              <w:rPr>
                <w:rFonts w:ascii="宋体" w:hAnsi="宋体" w:hint="eastAsia"/>
                <w:bCs/>
                <w:sz w:val="18"/>
                <w:szCs w:val="18"/>
              </w:rPr>
            </w:pPr>
            <w:r w:rsidRPr="00516C51">
              <w:rPr>
                <w:rFonts w:ascii="宋体" w:hAnsi="宋体" w:hint="eastAsia"/>
                <w:bCs/>
                <w:sz w:val="18"/>
                <w:szCs w:val="18"/>
              </w:rPr>
              <w:t>最常见的EtherNet / IP网络拓扑结构是星形拓扑，其中终端设备通过交换机相互连接并相互通信。 在星形拓扑中，节点通常紧密地组合在一起</w:t>
            </w:r>
          </w:p>
        </w:tc>
      </w:tr>
      <w:tr w:rsidR="002D7DAB" w:rsidRPr="00EF49EE" w:rsidTr="00516C51">
        <w:trPr>
          <w:trHeight w:val="1170"/>
        </w:trPr>
        <w:tc>
          <w:tcPr>
            <w:tcW w:w="4785" w:type="dxa"/>
            <w:vMerge/>
          </w:tcPr>
          <w:p w:rsidR="002D7DAB" w:rsidRPr="00EF49EE" w:rsidRDefault="002D7DAB" w:rsidP="00EF49EE">
            <w:pPr>
              <w:pStyle w:val="TableParagraph"/>
              <w:tabs>
                <w:tab w:val="center" w:pos="4154"/>
                <w:tab w:val="right" w:pos="8306"/>
              </w:tabs>
              <w:spacing w:before="156" w:after="156"/>
              <w:ind w:left="79"/>
              <w:rPr>
                <w:rFonts w:ascii="宋体" w:hAnsi="宋体" w:hint="eastAsia"/>
                <w:noProof/>
                <w:spacing w:val="-2"/>
                <w:w w:val="85"/>
                <w:sz w:val="18"/>
                <w:szCs w:val="18"/>
                <w:lang w:eastAsia="zh-CN"/>
              </w:rPr>
            </w:pPr>
          </w:p>
        </w:tc>
        <w:tc>
          <w:tcPr>
            <w:tcW w:w="2490" w:type="dxa"/>
            <w:tcBorders>
              <w:top w:val="single" w:sz="4" w:space="0" w:color="auto"/>
              <w:right w:val="single" w:sz="4" w:space="0" w:color="auto"/>
            </w:tcBorders>
          </w:tcPr>
          <w:p w:rsidR="002D7DAB" w:rsidRPr="00516C51" w:rsidRDefault="002D7DAB" w:rsidP="00516C51">
            <w:pPr>
              <w:rPr>
                <w:rFonts w:ascii="宋体" w:hAnsi="宋体"/>
                <w:bCs/>
                <w:sz w:val="18"/>
                <w:szCs w:val="18"/>
              </w:rPr>
            </w:pPr>
            <w:r w:rsidRPr="00516C51">
              <w:rPr>
                <w:rFonts w:ascii="宋体" w:hAnsi="宋体" w:hint="eastAsia"/>
                <w:bCs/>
                <w:sz w:val="18"/>
                <w:szCs w:val="18"/>
              </w:rPr>
              <w:t>优点</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•易于设计，配置和实施</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•基础设施设备和终端设备之间的直接路径</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•删除和添加设备，而不影响其余的工作</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•增加交换机上的端口容量以添加更多设备</w:t>
            </w:r>
            <w:r w:rsidR="006B030C">
              <w:rPr>
                <w:rFonts w:ascii="宋体" w:hAnsi="宋体" w:hint="eastAsia"/>
                <w:bCs/>
                <w:sz w:val="18"/>
                <w:szCs w:val="18"/>
              </w:rPr>
              <w:t>；</w:t>
            </w:r>
          </w:p>
          <w:p w:rsidR="002D7DAB" w:rsidRPr="00516C51" w:rsidRDefault="002D7DAB" w:rsidP="00516C51">
            <w:pPr>
              <w:rPr>
                <w:rFonts w:ascii="宋体" w:hAnsi="宋体" w:hint="eastAsia"/>
                <w:bCs/>
                <w:sz w:val="18"/>
                <w:szCs w:val="18"/>
              </w:rPr>
            </w:pPr>
            <w:r w:rsidRPr="00516C51">
              <w:rPr>
                <w:rFonts w:ascii="宋体" w:hAnsi="宋体" w:hint="eastAsia"/>
                <w:bCs/>
                <w:sz w:val="18"/>
                <w:szCs w:val="18"/>
              </w:rPr>
              <w:t>•集中化可以简化故障排除，因为交换机可以实现所有连接设备的活动</w:t>
            </w:r>
            <w:r w:rsidR="006B030C">
              <w:rPr>
                <w:rFonts w:ascii="宋体" w:hAnsi="宋体" w:hint="eastAsia"/>
                <w:bCs/>
                <w:sz w:val="18"/>
                <w:szCs w:val="18"/>
              </w:rPr>
              <w:t>。</w:t>
            </w:r>
          </w:p>
        </w:tc>
        <w:tc>
          <w:tcPr>
            <w:tcW w:w="2296" w:type="dxa"/>
            <w:gridSpan w:val="2"/>
            <w:tcBorders>
              <w:top w:val="single" w:sz="4" w:space="0" w:color="auto"/>
              <w:left w:val="single" w:sz="4" w:space="0" w:color="auto"/>
            </w:tcBorders>
          </w:tcPr>
          <w:p w:rsidR="002D7DAB" w:rsidRPr="00516C51" w:rsidRDefault="002D7DAB" w:rsidP="00516C51">
            <w:pPr>
              <w:rPr>
                <w:rFonts w:ascii="宋体" w:hAnsi="宋体"/>
                <w:bCs/>
                <w:sz w:val="18"/>
                <w:szCs w:val="18"/>
              </w:rPr>
            </w:pPr>
            <w:r w:rsidRPr="00516C51">
              <w:rPr>
                <w:rFonts w:ascii="宋体" w:hAnsi="宋体" w:hint="eastAsia"/>
                <w:bCs/>
                <w:sz w:val="18"/>
                <w:szCs w:val="18"/>
              </w:rPr>
              <w:t>缺点</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•连接失败时无网络服务丢失（无弹性）</w:t>
            </w:r>
            <w:r w:rsidR="006B030C">
              <w:rPr>
                <w:rFonts w:ascii="宋体" w:hAnsi="宋体" w:hint="eastAsia"/>
                <w:bCs/>
                <w:sz w:val="18"/>
                <w:szCs w:val="18"/>
              </w:rPr>
              <w:t>；</w:t>
            </w:r>
          </w:p>
          <w:p w:rsidR="002D7DAB" w:rsidRPr="00516C51" w:rsidRDefault="002D7DAB" w:rsidP="00516C51">
            <w:pPr>
              <w:rPr>
                <w:rFonts w:ascii="宋体" w:hAnsi="宋体" w:hint="eastAsia"/>
                <w:bCs/>
                <w:sz w:val="18"/>
                <w:szCs w:val="18"/>
              </w:rPr>
            </w:pPr>
            <w:r w:rsidRPr="00516C51">
              <w:rPr>
                <w:rFonts w:ascii="宋体" w:hAnsi="宋体" w:hint="eastAsia"/>
                <w:bCs/>
                <w:sz w:val="18"/>
                <w:szCs w:val="18"/>
              </w:rPr>
              <w:t>•主要是集中式交换机的单点故障</w:t>
            </w:r>
            <w:r w:rsidR="006B030C">
              <w:rPr>
                <w:rFonts w:ascii="宋体" w:hAnsi="宋体" w:hint="eastAsia"/>
                <w:bCs/>
                <w:sz w:val="18"/>
                <w:szCs w:val="18"/>
              </w:rPr>
              <w:t>。</w:t>
            </w:r>
          </w:p>
        </w:tc>
      </w:tr>
      <w:tr w:rsidR="002D7DAB" w:rsidRPr="00EF49EE" w:rsidTr="001A33C6">
        <w:trPr>
          <w:trHeight w:val="330"/>
        </w:trPr>
        <w:tc>
          <w:tcPr>
            <w:tcW w:w="4785" w:type="dxa"/>
            <w:vMerge w:val="restart"/>
          </w:tcPr>
          <w:p w:rsidR="002D7DAB" w:rsidRPr="00EF49EE" w:rsidRDefault="002D7DAB" w:rsidP="00EF49EE">
            <w:pPr>
              <w:pStyle w:val="TableParagraph"/>
              <w:tabs>
                <w:tab w:val="center" w:pos="4154"/>
                <w:tab w:val="right" w:pos="8306"/>
              </w:tabs>
              <w:spacing w:before="156" w:after="156"/>
              <w:ind w:left="79"/>
              <w:rPr>
                <w:rFonts w:ascii="宋体" w:hAnsi="宋体" w:cs="Microsoft YaHei"/>
                <w:noProof/>
                <w:spacing w:val="-2"/>
                <w:w w:val="80"/>
                <w:sz w:val="18"/>
                <w:szCs w:val="18"/>
                <w:lang w:eastAsia="zh-CN"/>
              </w:rPr>
            </w:pPr>
            <w:r w:rsidRPr="00EF49EE">
              <w:rPr>
                <w:rFonts w:ascii="宋体" w:hAnsi="宋体" w:cs="Microsoft YaHei" w:hint="eastAsia"/>
                <w:noProof/>
                <w:spacing w:val="-2"/>
                <w:w w:val="80"/>
                <w:sz w:val="18"/>
                <w:szCs w:val="18"/>
                <w:lang w:eastAsia="zh-CN"/>
              </w:rPr>
              <w:t>环形-交换机层</w:t>
            </w:r>
          </w:p>
          <w:p w:rsidR="002D7DAB" w:rsidRPr="00EF49EE" w:rsidRDefault="003F69FC" w:rsidP="0097290C">
            <w:pPr>
              <w:rPr>
                <w:rFonts w:ascii="宋体" w:hAnsi="宋体" w:hint="eastAsia"/>
                <w:sz w:val="18"/>
                <w:szCs w:val="18"/>
              </w:rPr>
            </w:pPr>
            <w:r>
              <w:rPr>
                <w:rFonts w:ascii="宋体" w:hAnsi="宋体"/>
                <w:noProof/>
                <w:sz w:val="18"/>
                <w:szCs w:val="18"/>
              </w:rPr>
              <w:drawing>
                <wp:inline distT="0" distB="0" distL="0" distR="0">
                  <wp:extent cx="2484120" cy="1423670"/>
                  <wp:effectExtent l="19050" t="0" r="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29" cstate="print"/>
                          <a:srcRect/>
                          <a:stretch>
                            <a:fillRect/>
                          </a:stretch>
                        </pic:blipFill>
                        <pic:spPr bwMode="auto">
                          <a:xfrm>
                            <a:off x="0" y="0"/>
                            <a:ext cx="2484120" cy="1423670"/>
                          </a:xfrm>
                          <a:prstGeom prst="rect">
                            <a:avLst/>
                          </a:prstGeom>
                          <a:noFill/>
                          <a:ln w="9525">
                            <a:noFill/>
                            <a:miter lim="800000"/>
                            <a:headEnd/>
                            <a:tailEnd/>
                          </a:ln>
                        </pic:spPr>
                      </pic:pic>
                    </a:graphicData>
                  </a:graphic>
                </wp:inline>
              </w:drawing>
            </w:r>
          </w:p>
        </w:tc>
        <w:tc>
          <w:tcPr>
            <w:tcW w:w="4786" w:type="dxa"/>
            <w:gridSpan w:val="3"/>
            <w:tcBorders>
              <w:bottom w:val="single" w:sz="4" w:space="0" w:color="auto"/>
            </w:tcBorders>
          </w:tcPr>
          <w:p w:rsidR="002D7DAB" w:rsidRPr="00516C51" w:rsidRDefault="002D7DAB" w:rsidP="0097290C">
            <w:pPr>
              <w:rPr>
                <w:rFonts w:ascii="宋体" w:hAnsi="宋体" w:hint="eastAsia"/>
                <w:bCs/>
                <w:sz w:val="18"/>
                <w:szCs w:val="18"/>
              </w:rPr>
            </w:pPr>
            <w:r w:rsidRPr="00516C51">
              <w:rPr>
                <w:rFonts w:ascii="宋体" w:hAnsi="宋体" w:hint="eastAsia"/>
                <w:bCs/>
                <w:sz w:val="18"/>
                <w:szCs w:val="18"/>
              </w:rPr>
              <w:t>环网是用于自动化设备互连的单容错环网。</w:t>
            </w:r>
          </w:p>
        </w:tc>
      </w:tr>
      <w:tr w:rsidR="002D7DAB" w:rsidRPr="00EF49EE" w:rsidTr="001A33C6">
        <w:trPr>
          <w:trHeight w:val="2673"/>
        </w:trPr>
        <w:tc>
          <w:tcPr>
            <w:tcW w:w="4785" w:type="dxa"/>
            <w:vMerge/>
          </w:tcPr>
          <w:p w:rsidR="002D7DAB" w:rsidRPr="00EF49EE" w:rsidRDefault="002D7DAB" w:rsidP="00EF49EE">
            <w:pPr>
              <w:pStyle w:val="TableParagraph"/>
              <w:tabs>
                <w:tab w:val="center" w:pos="4154"/>
                <w:tab w:val="right" w:pos="8306"/>
              </w:tabs>
              <w:spacing w:before="156" w:after="156"/>
              <w:ind w:left="79"/>
              <w:rPr>
                <w:rFonts w:ascii="宋体" w:hAnsi="宋体" w:cs="Microsoft YaHei" w:hint="eastAsia"/>
                <w:noProof/>
                <w:spacing w:val="-2"/>
                <w:w w:val="80"/>
                <w:sz w:val="18"/>
                <w:szCs w:val="18"/>
                <w:lang w:eastAsia="zh-CN"/>
              </w:rPr>
            </w:pPr>
          </w:p>
        </w:tc>
        <w:tc>
          <w:tcPr>
            <w:tcW w:w="2535" w:type="dxa"/>
            <w:gridSpan w:val="2"/>
            <w:tcBorders>
              <w:top w:val="single" w:sz="4" w:space="0" w:color="auto"/>
              <w:right w:val="single" w:sz="4" w:space="0" w:color="auto"/>
            </w:tcBorders>
          </w:tcPr>
          <w:p w:rsidR="002D7DAB" w:rsidRPr="00516C51" w:rsidRDefault="002D7DAB" w:rsidP="00516C51">
            <w:pPr>
              <w:rPr>
                <w:rFonts w:ascii="宋体" w:hAnsi="宋体"/>
                <w:bCs/>
                <w:sz w:val="18"/>
                <w:szCs w:val="18"/>
              </w:rPr>
            </w:pPr>
            <w:r w:rsidRPr="00516C51">
              <w:rPr>
                <w:rFonts w:ascii="宋体" w:hAnsi="宋体" w:hint="eastAsia"/>
                <w:bCs/>
                <w:sz w:val="18"/>
                <w:szCs w:val="18"/>
              </w:rPr>
              <w:t>优点</w:t>
            </w:r>
            <w:r w:rsidR="006B030C">
              <w:rPr>
                <w:rFonts w:ascii="宋体" w:hAnsi="宋体" w:hint="eastAsia"/>
                <w:bCs/>
                <w:sz w:val="18"/>
                <w:szCs w:val="18"/>
              </w:rPr>
              <w:t>：</w:t>
            </w:r>
          </w:p>
          <w:p w:rsidR="002D7DAB" w:rsidRPr="00516C51" w:rsidRDefault="006B030C" w:rsidP="00516C51">
            <w:pPr>
              <w:rPr>
                <w:rFonts w:ascii="宋体" w:hAnsi="宋体"/>
                <w:bCs/>
                <w:sz w:val="18"/>
                <w:szCs w:val="18"/>
              </w:rPr>
            </w:pPr>
            <w:r>
              <w:rPr>
                <w:rFonts w:ascii="宋体" w:hAnsi="宋体" w:hint="eastAsia"/>
                <w:bCs/>
                <w:sz w:val="18"/>
                <w:szCs w:val="18"/>
              </w:rPr>
              <w:t>•能够承受单点故障或设备在环上断电；</w:t>
            </w:r>
          </w:p>
          <w:p w:rsidR="002D7DAB" w:rsidRPr="00516C51" w:rsidRDefault="002D7DAB" w:rsidP="00516C51">
            <w:pPr>
              <w:rPr>
                <w:rFonts w:ascii="宋体" w:hAnsi="宋体"/>
                <w:bCs/>
                <w:sz w:val="18"/>
                <w:szCs w:val="18"/>
              </w:rPr>
            </w:pPr>
            <w:r w:rsidRPr="00516C51">
              <w:rPr>
                <w:rFonts w:ascii="宋体" w:hAnsi="宋体" w:hint="eastAsia"/>
                <w:bCs/>
                <w:sz w:val="18"/>
                <w:szCs w:val="18"/>
              </w:rPr>
              <w:t>•简化布线</w:t>
            </w:r>
            <w:r w:rsidR="006B030C">
              <w:rPr>
                <w:rFonts w:ascii="宋体" w:hAnsi="宋体" w:hint="eastAsia"/>
                <w:bCs/>
                <w:sz w:val="18"/>
                <w:szCs w:val="18"/>
              </w:rPr>
              <w:t>；</w:t>
            </w:r>
          </w:p>
          <w:p w:rsidR="002D7DAB" w:rsidRPr="00516C51" w:rsidRDefault="002D7DAB" w:rsidP="00516C51">
            <w:pPr>
              <w:rPr>
                <w:rFonts w:ascii="宋体" w:hAnsi="宋体" w:hint="eastAsia"/>
                <w:bCs/>
                <w:sz w:val="18"/>
                <w:szCs w:val="18"/>
              </w:rPr>
            </w:pPr>
            <w:r w:rsidRPr="00516C51">
              <w:rPr>
                <w:rFonts w:ascii="宋体" w:hAnsi="宋体" w:hint="eastAsia"/>
                <w:bCs/>
                <w:sz w:val="18"/>
                <w:szCs w:val="18"/>
              </w:rPr>
              <w:t>•能够覆盖</w:t>
            </w:r>
            <w:r w:rsidR="00B834AA" w:rsidRPr="00B834AA">
              <w:rPr>
                <w:rFonts w:ascii="宋体" w:hAnsi="宋体" w:hint="eastAsia"/>
                <w:bCs/>
                <w:sz w:val="18"/>
                <w:szCs w:val="18"/>
              </w:rPr>
              <w:t>每个同</w:t>
            </w:r>
            <w:r w:rsidRPr="00B834AA">
              <w:rPr>
                <w:rFonts w:ascii="宋体" w:hAnsi="宋体" w:hint="eastAsia"/>
                <w:bCs/>
                <w:sz w:val="18"/>
                <w:szCs w:val="18"/>
              </w:rPr>
              <w:t>段之间</w:t>
            </w:r>
            <w:r w:rsidRPr="00516C51">
              <w:rPr>
                <w:rFonts w:ascii="宋体" w:hAnsi="宋体" w:hint="eastAsia"/>
                <w:bCs/>
                <w:sz w:val="18"/>
                <w:szCs w:val="18"/>
              </w:rPr>
              <w:t>100米的长距离</w:t>
            </w:r>
            <w:r w:rsidR="006B030C">
              <w:rPr>
                <w:rFonts w:ascii="宋体" w:hAnsi="宋体" w:hint="eastAsia"/>
                <w:bCs/>
                <w:sz w:val="18"/>
                <w:szCs w:val="18"/>
              </w:rPr>
              <w:t>。</w:t>
            </w:r>
          </w:p>
        </w:tc>
        <w:tc>
          <w:tcPr>
            <w:tcW w:w="2251" w:type="dxa"/>
            <w:tcBorders>
              <w:top w:val="single" w:sz="4" w:space="0" w:color="auto"/>
              <w:left w:val="single" w:sz="4" w:space="0" w:color="auto"/>
            </w:tcBorders>
          </w:tcPr>
          <w:p w:rsidR="002D7DAB" w:rsidRPr="00516C51" w:rsidRDefault="002D7DAB" w:rsidP="00516C51">
            <w:pPr>
              <w:rPr>
                <w:rFonts w:ascii="宋体" w:hAnsi="宋体"/>
                <w:bCs/>
                <w:sz w:val="18"/>
                <w:szCs w:val="18"/>
              </w:rPr>
            </w:pPr>
            <w:r w:rsidRPr="00516C51">
              <w:rPr>
                <w:rFonts w:ascii="宋体" w:hAnsi="宋体" w:hint="eastAsia"/>
                <w:bCs/>
                <w:sz w:val="18"/>
                <w:szCs w:val="18"/>
              </w:rPr>
              <w:t>缺点</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•其他配置复杂性</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•更长的收敛时间</w:t>
            </w:r>
            <w:r w:rsidR="006B030C">
              <w:rPr>
                <w:rFonts w:ascii="宋体" w:hAnsi="宋体" w:hint="eastAsia"/>
                <w:bCs/>
                <w:sz w:val="18"/>
                <w:szCs w:val="18"/>
              </w:rPr>
              <w:t>；</w:t>
            </w:r>
          </w:p>
          <w:p w:rsidR="002D7DAB" w:rsidRPr="00516C51" w:rsidRDefault="002D7DAB" w:rsidP="00516C51">
            <w:pPr>
              <w:rPr>
                <w:rFonts w:ascii="宋体" w:hAnsi="宋体" w:hint="eastAsia"/>
                <w:bCs/>
                <w:sz w:val="18"/>
                <w:szCs w:val="18"/>
              </w:rPr>
            </w:pPr>
            <w:r w:rsidRPr="00516C51">
              <w:rPr>
                <w:rFonts w:ascii="宋体" w:hAnsi="宋体" w:hint="eastAsia"/>
                <w:bCs/>
                <w:sz w:val="18"/>
                <w:szCs w:val="18"/>
              </w:rPr>
              <w:t>•可变数量的跃点会使性能难以预测</w:t>
            </w:r>
            <w:r w:rsidR="006B030C">
              <w:rPr>
                <w:rFonts w:ascii="宋体" w:hAnsi="宋体" w:hint="eastAsia"/>
                <w:bCs/>
                <w:sz w:val="18"/>
                <w:szCs w:val="18"/>
              </w:rPr>
              <w:t>。</w:t>
            </w:r>
          </w:p>
        </w:tc>
      </w:tr>
      <w:tr w:rsidR="002D7DAB" w:rsidRPr="00EF49EE" w:rsidTr="00EF49EE">
        <w:trPr>
          <w:trHeight w:val="435"/>
        </w:trPr>
        <w:tc>
          <w:tcPr>
            <w:tcW w:w="4785" w:type="dxa"/>
            <w:vMerge w:val="restart"/>
          </w:tcPr>
          <w:p w:rsidR="002D7DAB" w:rsidRPr="00EF49EE" w:rsidRDefault="002D7DAB" w:rsidP="00EF49EE">
            <w:pPr>
              <w:pStyle w:val="TableParagraph"/>
              <w:tabs>
                <w:tab w:val="center" w:pos="4154"/>
                <w:tab w:val="right" w:pos="8306"/>
              </w:tabs>
              <w:spacing w:before="156" w:after="156"/>
              <w:ind w:left="79"/>
              <w:rPr>
                <w:rFonts w:ascii="宋体" w:hAnsi="宋体" w:cs="Calibri"/>
                <w:noProof/>
                <w:sz w:val="18"/>
                <w:szCs w:val="18"/>
              </w:rPr>
            </w:pPr>
            <w:r w:rsidRPr="00EF49EE">
              <w:rPr>
                <w:rFonts w:ascii="宋体" w:hAnsi="宋体" w:cs="Microsoft YaHei" w:hint="eastAsia"/>
                <w:noProof/>
                <w:spacing w:val="-1"/>
                <w:w w:val="80"/>
                <w:sz w:val="18"/>
                <w:szCs w:val="18"/>
                <w:lang w:eastAsia="zh-CN"/>
              </w:rPr>
              <w:t>线形</w:t>
            </w:r>
            <w:r w:rsidRPr="00EF49EE">
              <w:rPr>
                <w:rFonts w:ascii="宋体" w:hAnsi="宋体" w:cs="Calibri"/>
                <w:noProof/>
                <w:spacing w:val="-1"/>
                <w:w w:val="80"/>
                <w:sz w:val="18"/>
                <w:szCs w:val="18"/>
              </w:rPr>
              <w:t>—</w:t>
            </w:r>
            <w:r w:rsidRPr="00EF49EE">
              <w:rPr>
                <w:rFonts w:ascii="宋体" w:hAnsi="宋体" w:cs="Microsoft YaHei" w:hint="eastAsia"/>
                <w:noProof/>
                <w:spacing w:val="-2"/>
                <w:w w:val="80"/>
                <w:sz w:val="18"/>
                <w:szCs w:val="18"/>
                <w:lang w:eastAsia="zh-CN"/>
              </w:rPr>
              <w:t>交换机层</w:t>
            </w:r>
          </w:p>
          <w:p w:rsidR="002D7DAB" w:rsidRPr="00EF49EE" w:rsidRDefault="003F69FC" w:rsidP="0097290C">
            <w:pPr>
              <w:rPr>
                <w:rFonts w:ascii="宋体" w:hAnsi="宋体" w:hint="eastAsia"/>
                <w:sz w:val="18"/>
                <w:szCs w:val="18"/>
              </w:rPr>
            </w:pPr>
            <w:r>
              <w:rPr>
                <w:rFonts w:ascii="宋体" w:hAnsi="宋体"/>
                <w:noProof/>
                <w:sz w:val="18"/>
                <w:szCs w:val="18"/>
              </w:rPr>
              <w:drawing>
                <wp:inline distT="0" distB="0" distL="0" distR="0">
                  <wp:extent cx="1932305" cy="474345"/>
                  <wp:effectExtent l="19050" t="0" r="0" b="0"/>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0" cstate="print"/>
                          <a:srcRect/>
                          <a:stretch>
                            <a:fillRect/>
                          </a:stretch>
                        </pic:blipFill>
                        <pic:spPr bwMode="auto">
                          <a:xfrm>
                            <a:off x="0" y="0"/>
                            <a:ext cx="1932305" cy="474345"/>
                          </a:xfrm>
                          <a:prstGeom prst="rect">
                            <a:avLst/>
                          </a:prstGeom>
                          <a:noFill/>
                          <a:ln w="9525">
                            <a:noFill/>
                            <a:miter lim="800000"/>
                            <a:headEnd/>
                            <a:tailEnd/>
                          </a:ln>
                        </pic:spPr>
                      </pic:pic>
                    </a:graphicData>
                  </a:graphic>
                </wp:inline>
              </w:drawing>
            </w:r>
          </w:p>
        </w:tc>
        <w:tc>
          <w:tcPr>
            <w:tcW w:w="4786" w:type="dxa"/>
            <w:gridSpan w:val="3"/>
            <w:tcBorders>
              <w:bottom w:val="single" w:sz="4" w:space="0" w:color="auto"/>
            </w:tcBorders>
          </w:tcPr>
          <w:p w:rsidR="00C448E3" w:rsidRPr="00516C51" w:rsidRDefault="00084792" w:rsidP="0097290C">
            <w:pPr>
              <w:rPr>
                <w:rFonts w:ascii="宋体" w:hAnsi="宋体" w:hint="eastAsia"/>
                <w:bCs/>
                <w:sz w:val="18"/>
                <w:szCs w:val="18"/>
              </w:rPr>
            </w:pPr>
            <w:r>
              <w:rPr>
                <w:rFonts w:ascii="宋体" w:hAnsi="宋体" w:hint="eastAsia"/>
                <w:bCs/>
                <w:sz w:val="18"/>
                <w:szCs w:val="18"/>
              </w:rPr>
              <w:t>线形</w:t>
            </w:r>
            <w:r w:rsidR="002D7DAB" w:rsidRPr="00516C51">
              <w:rPr>
                <w:rFonts w:ascii="宋体" w:hAnsi="宋体" w:hint="eastAsia"/>
                <w:bCs/>
                <w:sz w:val="18"/>
                <w:szCs w:val="18"/>
              </w:rPr>
              <w:t xml:space="preserve">网络是以菊花链形式连接在一起的设备的集合。 </w:t>
            </w:r>
          </w:p>
          <w:p w:rsidR="002D7DAB" w:rsidRPr="00516C51" w:rsidRDefault="00084792" w:rsidP="0097290C">
            <w:pPr>
              <w:rPr>
                <w:rFonts w:ascii="宋体" w:hAnsi="宋体" w:hint="eastAsia"/>
                <w:bCs/>
                <w:sz w:val="18"/>
                <w:szCs w:val="18"/>
              </w:rPr>
            </w:pPr>
            <w:r>
              <w:rPr>
                <w:rFonts w:ascii="宋体" w:hAnsi="宋体" w:hint="eastAsia"/>
                <w:bCs/>
                <w:sz w:val="18"/>
                <w:szCs w:val="18"/>
              </w:rPr>
              <w:t>线形</w:t>
            </w:r>
            <w:r w:rsidR="002D7DAB" w:rsidRPr="00516C51">
              <w:rPr>
                <w:rFonts w:ascii="宋体" w:hAnsi="宋体" w:hint="eastAsia"/>
                <w:bCs/>
                <w:sz w:val="18"/>
                <w:szCs w:val="18"/>
              </w:rPr>
              <w:t>拓扑最适合有限数量的节点。</w:t>
            </w:r>
          </w:p>
        </w:tc>
      </w:tr>
      <w:tr w:rsidR="002D7DAB" w:rsidRPr="00EF49EE" w:rsidTr="00EF49EE">
        <w:trPr>
          <w:trHeight w:val="1110"/>
        </w:trPr>
        <w:tc>
          <w:tcPr>
            <w:tcW w:w="4785" w:type="dxa"/>
            <w:vMerge/>
          </w:tcPr>
          <w:p w:rsidR="002D7DAB" w:rsidRPr="00EF49EE" w:rsidRDefault="002D7DAB" w:rsidP="00EF49EE">
            <w:pPr>
              <w:pStyle w:val="TableParagraph"/>
              <w:tabs>
                <w:tab w:val="center" w:pos="4154"/>
                <w:tab w:val="right" w:pos="8306"/>
              </w:tabs>
              <w:spacing w:before="156" w:after="156"/>
              <w:ind w:left="79"/>
              <w:rPr>
                <w:rFonts w:ascii="宋体" w:hAnsi="宋体" w:cs="Microsoft YaHei" w:hint="eastAsia"/>
                <w:noProof/>
                <w:spacing w:val="-1"/>
                <w:w w:val="80"/>
                <w:sz w:val="18"/>
                <w:szCs w:val="18"/>
                <w:lang w:eastAsia="zh-CN"/>
              </w:rPr>
            </w:pPr>
          </w:p>
        </w:tc>
        <w:tc>
          <w:tcPr>
            <w:tcW w:w="2535" w:type="dxa"/>
            <w:gridSpan w:val="2"/>
            <w:tcBorders>
              <w:top w:val="single" w:sz="4" w:space="0" w:color="auto"/>
              <w:right w:val="single" w:sz="4" w:space="0" w:color="auto"/>
            </w:tcBorders>
          </w:tcPr>
          <w:p w:rsidR="002D7DAB" w:rsidRPr="00516C51" w:rsidRDefault="002D7DAB" w:rsidP="00516C51">
            <w:pPr>
              <w:rPr>
                <w:rFonts w:ascii="宋体" w:hAnsi="宋体"/>
                <w:bCs/>
                <w:sz w:val="18"/>
                <w:szCs w:val="18"/>
              </w:rPr>
            </w:pPr>
            <w:r w:rsidRPr="00516C51">
              <w:rPr>
                <w:rFonts w:ascii="宋体" w:hAnsi="宋体" w:hint="eastAsia"/>
                <w:bCs/>
                <w:sz w:val="18"/>
                <w:szCs w:val="18"/>
              </w:rPr>
              <w:t>优点</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•易于设计，配置和实施</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•最少的布线</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•所需的电缆数量最少</w:t>
            </w:r>
            <w:r w:rsidR="006B030C">
              <w:rPr>
                <w:rFonts w:ascii="宋体" w:hAnsi="宋体" w:hint="eastAsia"/>
                <w:bCs/>
                <w:sz w:val="18"/>
                <w:szCs w:val="18"/>
              </w:rPr>
              <w:t>；</w:t>
            </w:r>
          </w:p>
          <w:p w:rsidR="002D7DAB" w:rsidRPr="00516C51" w:rsidRDefault="002D7DAB" w:rsidP="00516C51">
            <w:pPr>
              <w:rPr>
                <w:rFonts w:ascii="宋体" w:hAnsi="宋体" w:hint="eastAsia"/>
                <w:bCs/>
                <w:sz w:val="18"/>
                <w:szCs w:val="18"/>
              </w:rPr>
            </w:pPr>
            <w:r w:rsidRPr="00516C51">
              <w:rPr>
                <w:rFonts w:ascii="宋体" w:hAnsi="宋体" w:hint="eastAsia"/>
                <w:bCs/>
                <w:sz w:val="18"/>
                <w:szCs w:val="18"/>
              </w:rPr>
              <w:t>•能够在每个链路之间覆盖100米的长距离</w:t>
            </w:r>
            <w:r w:rsidR="006B030C">
              <w:rPr>
                <w:rFonts w:ascii="宋体" w:hAnsi="宋体" w:hint="eastAsia"/>
                <w:bCs/>
                <w:sz w:val="18"/>
                <w:szCs w:val="18"/>
              </w:rPr>
              <w:t>。</w:t>
            </w:r>
          </w:p>
        </w:tc>
        <w:tc>
          <w:tcPr>
            <w:tcW w:w="2251" w:type="dxa"/>
            <w:tcBorders>
              <w:top w:val="single" w:sz="4" w:space="0" w:color="auto"/>
              <w:left w:val="single" w:sz="4" w:space="0" w:color="auto"/>
            </w:tcBorders>
          </w:tcPr>
          <w:p w:rsidR="002D7DAB" w:rsidRPr="00516C51" w:rsidRDefault="002D7DAB" w:rsidP="00516C51">
            <w:pPr>
              <w:rPr>
                <w:rFonts w:ascii="宋体" w:hAnsi="宋体"/>
                <w:bCs/>
                <w:sz w:val="18"/>
                <w:szCs w:val="18"/>
              </w:rPr>
            </w:pPr>
            <w:r w:rsidRPr="00516C51">
              <w:rPr>
                <w:rFonts w:ascii="宋体" w:hAnsi="宋体" w:hint="eastAsia"/>
                <w:bCs/>
                <w:sz w:val="18"/>
                <w:szCs w:val="18"/>
              </w:rPr>
              <w:t>缺点</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•连接失败时无网络服务丢失（无弹性）</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•创造瓶颈的可能性</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•可变数量的跃点会使性能难以预测</w:t>
            </w:r>
            <w:r w:rsidR="006B030C">
              <w:rPr>
                <w:rFonts w:ascii="宋体" w:hAnsi="宋体" w:hint="eastAsia"/>
                <w:bCs/>
                <w:sz w:val="18"/>
                <w:szCs w:val="18"/>
              </w:rPr>
              <w:t>；</w:t>
            </w:r>
          </w:p>
          <w:p w:rsidR="002D7DAB" w:rsidRPr="00516C51" w:rsidRDefault="002D7DAB" w:rsidP="00516C51">
            <w:pPr>
              <w:rPr>
                <w:rFonts w:ascii="宋体" w:hAnsi="宋体"/>
                <w:bCs/>
                <w:sz w:val="18"/>
                <w:szCs w:val="18"/>
              </w:rPr>
            </w:pPr>
            <w:r w:rsidRPr="00516C51">
              <w:rPr>
                <w:rFonts w:ascii="宋体" w:hAnsi="宋体" w:hint="eastAsia"/>
                <w:bCs/>
                <w:sz w:val="18"/>
                <w:szCs w:val="18"/>
              </w:rPr>
              <w:t>•关闭设备电源或网络中心设备发生故障会影响任一侧的任何设备之间的连接</w:t>
            </w:r>
            <w:r w:rsidR="006B030C">
              <w:rPr>
                <w:rFonts w:ascii="宋体" w:hAnsi="宋体" w:hint="eastAsia"/>
                <w:bCs/>
                <w:sz w:val="18"/>
                <w:szCs w:val="18"/>
              </w:rPr>
              <w:t>；</w:t>
            </w:r>
          </w:p>
          <w:p w:rsidR="002D7DAB" w:rsidRPr="00516C51" w:rsidRDefault="002D7DAB" w:rsidP="00516C51">
            <w:pPr>
              <w:rPr>
                <w:rFonts w:ascii="宋体" w:hAnsi="宋体" w:hint="eastAsia"/>
                <w:bCs/>
                <w:sz w:val="18"/>
                <w:szCs w:val="18"/>
              </w:rPr>
            </w:pPr>
            <w:r w:rsidRPr="00516C51">
              <w:rPr>
                <w:rFonts w:ascii="宋体" w:hAnsi="宋体" w:hint="eastAsia"/>
                <w:bCs/>
                <w:sz w:val="18"/>
                <w:szCs w:val="18"/>
              </w:rPr>
              <w:t>•链中的每个链接代表网络延迟</w:t>
            </w:r>
            <w:r w:rsidR="006B030C">
              <w:rPr>
                <w:rFonts w:ascii="宋体" w:hAnsi="宋体" w:hint="eastAsia"/>
                <w:bCs/>
                <w:sz w:val="18"/>
                <w:szCs w:val="18"/>
              </w:rPr>
              <w:t>。</w:t>
            </w:r>
          </w:p>
        </w:tc>
      </w:tr>
    </w:tbl>
    <w:p w:rsidR="0097290C" w:rsidRDefault="0097290C" w:rsidP="0097290C">
      <w:pPr>
        <w:ind w:firstLine="420"/>
        <w:rPr>
          <w:rFonts w:hint="eastAsia"/>
        </w:rPr>
      </w:pPr>
    </w:p>
    <w:p w:rsidR="0097290C" w:rsidRDefault="0097290C" w:rsidP="0097290C">
      <w:pPr>
        <w:ind w:firstLine="420"/>
      </w:pPr>
      <w:r>
        <w:rPr>
          <w:rFonts w:hint="eastAsia"/>
        </w:rPr>
        <w:t>以太网结构的典型应用</w:t>
      </w:r>
      <w:r w:rsidR="006B030C">
        <w:rPr>
          <w:rFonts w:hint="eastAsia"/>
        </w:rPr>
        <w:t>举例</w:t>
      </w:r>
      <w:r w:rsidR="00C448E3">
        <w:rPr>
          <w:rFonts w:hint="eastAsia"/>
        </w:rPr>
        <w:t>见图</w:t>
      </w:r>
      <w:r w:rsidR="00C448E3">
        <w:rPr>
          <w:rFonts w:hint="eastAsia"/>
        </w:rPr>
        <w:t>CC.2</w:t>
      </w:r>
      <w:r w:rsidR="00C448E3">
        <w:rPr>
          <w:rFonts w:hint="eastAsia"/>
        </w:rPr>
        <w:t>。</w:t>
      </w:r>
    </w:p>
    <w:p w:rsidR="0097290C" w:rsidRDefault="006B030C" w:rsidP="0097290C">
      <w:pPr>
        <w:ind w:firstLine="420"/>
        <w:rPr>
          <w:rFonts w:hint="eastAsia"/>
        </w:rPr>
      </w:pPr>
      <w:r>
        <w:object w:dxaOrig="10865" w:dyaOrig="11299">
          <v:shape id="_x0000_i1030" type="#_x0000_t75" style="width:468pt;height:486.35pt" o:ole="">
            <v:imagedata r:id="rId31" o:title=""/>
          </v:shape>
          <o:OLEObject Type="Embed" ProgID="Visio.Drawing.11" ShapeID="_x0000_i1030" DrawAspect="Content" ObjectID="_1628073192" r:id="rId32"/>
        </w:object>
      </w:r>
    </w:p>
    <w:p w:rsidR="009C2EC3" w:rsidRPr="00C448E3" w:rsidRDefault="009C2EC3" w:rsidP="009C2EC3">
      <w:pPr>
        <w:pStyle w:val="aa"/>
        <w:numPr>
          <w:ilvl w:val="0"/>
          <w:numId w:val="0"/>
        </w:numPr>
        <w:spacing w:before="156" w:after="156"/>
        <w:ind w:left="623"/>
      </w:pPr>
      <w:r>
        <w:rPr>
          <w:rFonts w:hint="eastAsia"/>
        </w:rPr>
        <w:t>图CC.2 以太网结构的典型应用</w:t>
      </w:r>
      <w:r w:rsidR="006B030C">
        <w:rPr>
          <w:rFonts w:hint="eastAsia"/>
        </w:rPr>
        <w:t>示例</w:t>
      </w:r>
    </w:p>
    <w:p w:rsidR="0097290C" w:rsidRDefault="009D4D39" w:rsidP="009D4D39">
      <w:pPr>
        <w:pStyle w:val="af8"/>
        <w:numPr>
          <w:ilvl w:val="0"/>
          <w:numId w:val="0"/>
        </w:numPr>
        <w:spacing w:before="156" w:after="156"/>
      </w:pPr>
      <w:r>
        <w:rPr>
          <w:rFonts w:hint="eastAsia"/>
        </w:rPr>
        <w:t>CC.2.3</w:t>
      </w:r>
      <w:r w:rsidR="0097290C">
        <w:rPr>
          <w:rFonts w:hint="eastAsia"/>
        </w:rPr>
        <w:t xml:space="preserve"> 介质</w:t>
      </w:r>
      <w:r w:rsidR="0097290C">
        <w:t>、</w:t>
      </w:r>
      <w:r w:rsidR="0097290C">
        <w:rPr>
          <w:rFonts w:hint="eastAsia"/>
        </w:rPr>
        <w:t>距离、</w:t>
      </w:r>
      <w:r w:rsidR="0097290C">
        <w:t>站点数</w:t>
      </w:r>
    </w:p>
    <w:p w:rsidR="009908F5" w:rsidRDefault="009908F5" w:rsidP="009D4D39">
      <w:pPr>
        <w:pStyle w:val="aff4"/>
        <w:rPr>
          <w:rFonts w:hint="eastAsia"/>
        </w:rPr>
      </w:pPr>
      <w:r>
        <w:rPr>
          <w:rFonts w:hint="eastAsia"/>
        </w:rPr>
        <w:t>不同介质的距离和站点数要求如下：</w:t>
      </w:r>
    </w:p>
    <w:p w:rsidR="0097290C" w:rsidRPr="009908F5" w:rsidRDefault="0097290C" w:rsidP="009908F5">
      <w:pPr>
        <w:pStyle w:val="af"/>
        <w:numPr>
          <w:ilvl w:val="0"/>
          <w:numId w:val="34"/>
        </w:numPr>
      </w:pPr>
      <w:r w:rsidRPr="009908F5">
        <w:rPr>
          <w:rFonts w:hint="eastAsia"/>
        </w:rPr>
        <w:t>超五</w:t>
      </w:r>
      <w:r w:rsidRPr="009908F5">
        <w:t>类工业</w:t>
      </w:r>
      <w:r w:rsidRPr="009908F5">
        <w:rPr>
          <w:rFonts w:hint="eastAsia"/>
        </w:rPr>
        <w:t>屏蔽或</w:t>
      </w:r>
      <w:r w:rsidRPr="009908F5">
        <w:t>非屏蔽双绞线</w:t>
      </w:r>
      <w:r w:rsidRPr="009908F5">
        <w:rPr>
          <w:rFonts w:hint="eastAsia"/>
        </w:rPr>
        <w:t>（简称</w:t>
      </w:r>
      <w:r w:rsidRPr="009908F5">
        <w:t>网线）</w:t>
      </w:r>
      <w:r w:rsidRPr="009908F5">
        <w:rPr>
          <w:rFonts w:hint="eastAsia"/>
        </w:rPr>
        <w:t>。EtherNet/IP规范将水平布线的每个部分限制为100米或水平布线高达90米，使用两根5米长的跳线。某些应用程序需要更长的跳线。在这些应用中，必须调整水平布线的总长度，以补偿每对连接器和超过10米长度的跳线的额外</w:t>
      </w:r>
      <w:r w:rsidRPr="009908F5">
        <w:rPr>
          <w:rFonts w:hint="eastAsia"/>
        </w:rPr>
        <w:lastRenderedPageBreak/>
        <w:t>损耗。距离</w:t>
      </w:r>
      <w:r w:rsidRPr="009908F5">
        <w:t>超出10</w:t>
      </w:r>
      <w:r w:rsidRPr="009908F5">
        <w:rPr>
          <w:rFonts w:hint="eastAsia"/>
        </w:rPr>
        <w:t>0米</w:t>
      </w:r>
      <w:r w:rsidRPr="009908F5">
        <w:t>需要改用光纤。</w:t>
      </w:r>
      <w:r w:rsidRPr="009908F5">
        <w:rPr>
          <w:rFonts w:hint="eastAsia"/>
        </w:rPr>
        <w:t>单</w:t>
      </w:r>
      <w:r w:rsidRPr="009908F5">
        <w:t>个网</w:t>
      </w:r>
      <w:r w:rsidRPr="009908F5">
        <w:rPr>
          <w:rFonts w:hint="eastAsia"/>
        </w:rPr>
        <w:t>段中</w:t>
      </w:r>
      <w:r w:rsidRPr="009908F5">
        <w:t>，</w:t>
      </w:r>
      <w:r w:rsidRPr="009908F5">
        <w:rPr>
          <w:rFonts w:hint="eastAsia"/>
        </w:rPr>
        <w:t>站</w:t>
      </w:r>
      <w:r w:rsidRPr="009908F5">
        <w:t>点数量</w:t>
      </w:r>
      <w:r w:rsidRPr="009908F5">
        <w:rPr>
          <w:rFonts w:hint="eastAsia"/>
        </w:rPr>
        <w:t>上</w:t>
      </w:r>
      <w:r w:rsidRPr="009908F5">
        <w:t>限的理论</w:t>
      </w:r>
      <w:r w:rsidRPr="009908F5">
        <w:rPr>
          <w:rFonts w:hint="eastAsia"/>
        </w:rPr>
        <w:t>值</w:t>
      </w:r>
      <w:r w:rsidRPr="009908F5">
        <w:t>为</w:t>
      </w:r>
      <w:r w:rsidRPr="009908F5">
        <w:rPr>
          <w:rFonts w:hint="eastAsia"/>
        </w:rPr>
        <w:t>255个，</w:t>
      </w:r>
      <w:r w:rsidRPr="009908F5">
        <w:t>实际使用中，建议</w:t>
      </w:r>
      <w:r w:rsidRPr="009908F5">
        <w:rPr>
          <w:rFonts w:hint="eastAsia"/>
        </w:rPr>
        <w:t>单</w:t>
      </w:r>
      <w:r w:rsidRPr="009908F5">
        <w:t>个网段的站点</w:t>
      </w:r>
      <w:r w:rsidRPr="009908F5">
        <w:rPr>
          <w:rFonts w:hint="eastAsia"/>
        </w:rPr>
        <w:t>数量</w:t>
      </w:r>
      <w:r w:rsidRPr="009908F5">
        <w:t>上限不超过</w:t>
      </w:r>
      <w:r w:rsidRPr="009908F5">
        <w:rPr>
          <w:rFonts w:hint="eastAsia"/>
        </w:rPr>
        <w:t>200个，超</w:t>
      </w:r>
      <w:r w:rsidRPr="009908F5">
        <w:t>出部分</w:t>
      </w:r>
      <w:r w:rsidRPr="009908F5">
        <w:rPr>
          <w:rFonts w:hint="eastAsia"/>
        </w:rPr>
        <w:t>可划分于</w:t>
      </w:r>
      <w:r w:rsidRPr="009908F5">
        <w:t>新的虚拟局域网</w:t>
      </w:r>
      <w:r w:rsidRPr="009908F5">
        <w:rPr>
          <w:rFonts w:hint="eastAsia"/>
        </w:rPr>
        <w:t>或</w:t>
      </w:r>
      <w:r w:rsidRPr="009908F5">
        <w:t>新的网段。</w:t>
      </w:r>
    </w:p>
    <w:p w:rsidR="0097290C" w:rsidRPr="009908F5" w:rsidRDefault="0097290C" w:rsidP="009908F5">
      <w:pPr>
        <w:pStyle w:val="af"/>
        <w:numPr>
          <w:ilvl w:val="0"/>
          <w:numId w:val="34"/>
        </w:numPr>
      </w:pPr>
      <w:r w:rsidRPr="009908F5">
        <w:rPr>
          <w:rFonts w:hint="eastAsia"/>
        </w:rPr>
        <w:t>光纤。</w:t>
      </w:r>
      <w:r w:rsidRPr="009908F5">
        <w:t>单模</w:t>
      </w:r>
      <w:r w:rsidRPr="009908F5">
        <w:rPr>
          <w:rFonts w:hint="eastAsia"/>
        </w:rPr>
        <w:t>光纤</w:t>
      </w:r>
      <w:r w:rsidRPr="009908F5">
        <w:t>，</w:t>
      </w:r>
      <w:r w:rsidRPr="009908F5">
        <w:rPr>
          <w:rFonts w:hint="eastAsia"/>
        </w:rPr>
        <w:t>有</w:t>
      </w:r>
      <w:r w:rsidRPr="009908F5">
        <w:t>效传输距离应为</w:t>
      </w:r>
      <w:r w:rsidRPr="009908F5">
        <w:rPr>
          <w:rFonts w:hint="eastAsia"/>
        </w:rPr>
        <w:t>10</w:t>
      </w:r>
      <w:r w:rsidRPr="009908F5">
        <w:t>000</w:t>
      </w:r>
      <w:r w:rsidRPr="009908F5">
        <w:rPr>
          <w:rFonts w:hint="eastAsia"/>
        </w:rPr>
        <w:t>-7</w:t>
      </w:r>
      <w:r w:rsidRPr="009908F5">
        <w:t>000</w:t>
      </w:r>
      <w:r w:rsidRPr="009908F5">
        <w:rPr>
          <w:rFonts w:hint="eastAsia"/>
        </w:rPr>
        <w:t>0米</w:t>
      </w:r>
      <w:r w:rsidRPr="009908F5">
        <w:t>，</w:t>
      </w:r>
      <w:r w:rsidRPr="009908F5">
        <w:rPr>
          <w:rFonts w:hint="eastAsia"/>
        </w:rPr>
        <w:t>多</w:t>
      </w:r>
      <w:r w:rsidRPr="009908F5">
        <w:t>模光纤在</w:t>
      </w:r>
      <w:r w:rsidRPr="009908F5">
        <w:rPr>
          <w:rFonts w:hint="eastAsia"/>
        </w:rPr>
        <w:t>100兆</w:t>
      </w:r>
      <w:r w:rsidRPr="009908F5">
        <w:t>网络应用下，</w:t>
      </w:r>
      <w:r w:rsidRPr="009908F5">
        <w:rPr>
          <w:rFonts w:hint="eastAsia"/>
        </w:rPr>
        <w:t>有</w:t>
      </w:r>
      <w:r w:rsidRPr="009908F5">
        <w:t>效传输距离</w:t>
      </w:r>
      <w:r w:rsidRPr="009908F5">
        <w:rPr>
          <w:rFonts w:hint="eastAsia"/>
        </w:rPr>
        <w:t>应</w:t>
      </w:r>
      <w:r w:rsidRPr="009908F5">
        <w:t>为</w:t>
      </w:r>
      <w:r w:rsidRPr="009908F5">
        <w:rPr>
          <w:rFonts w:hint="eastAsia"/>
        </w:rPr>
        <w:t>1000米</w:t>
      </w:r>
      <w:r w:rsidRPr="009908F5">
        <w:t>，</w:t>
      </w:r>
      <w:r w:rsidRPr="009908F5">
        <w:rPr>
          <w:rFonts w:hint="eastAsia"/>
        </w:rPr>
        <w:t>多</w:t>
      </w:r>
      <w:r w:rsidRPr="009908F5">
        <w:t>模光</w:t>
      </w:r>
      <w:r w:rsidRPr="009908F5">
        <w:rPr>
          <w:rFonts w:hint="eastAsia"/>
        </w:rPr>
        <w:t>纤</w:t>
      </w:r>
      <w:r w:rsidRPr="009908F5">
        <w:t>在</w:t>
      </w:r>
      <w:r w:rsidRPr="009908F5">
        <w:rPr>
          <w:rFonts w:hint="eastAsia"/>
        </w:rPr>
        <w:t>1000兆</w:t>
      </w:r>
      <w:r w:rsidRPr="009908F5">
        <w:t>网络应用下，</w:t>
      </w:r>
      <w:r w:rsidRPr="009908F5">
        <w:rPr>
          <w:rFonts w:hint="eastAsia"/>
        </w:rPr>
        <w:t>有</w:t>
      </w:r>
      <w:r w:rsidRPr="009908F5">
        <w:t>效传输距离应</w:t>
      </w:r>
      <w:r w:rsidRPr="009908F5">
        <w:rPr>
          <w:rFonts w:hint="eastAsia"/>
        </w:rPr>
        <w:t>为220-260米。单</w:t>
      </w:r>
      <w:r w:rsidRPr="009908F5">
        <w:t>个网</w:t>
      </w:r>
      <w:r w:rsidRPr="009908F5">
        <w:rPr>
          <w:rFonts w:hint="eastAsia"/>
        </w:rPr>
        <w:t>段中</w:t>
      </w:r>
      <w:r w:rsidRPr="009908F5">
        <w:t>，</w:t>
      </w:r>
      <w:r w:rsidRPr="009908F5">
        <w:rPr>
          <w:rFonts w:hint="eastAsia"/>
        </w:rPr>
        <w:t>站</w:t>
      </w:r>
      <w:r w:rsidRPr="009908F5">
        <w:t>点数量</w:t>
      </w:r>
      <w:r w:rsidRPr="009908F5">
        <w:rPr>
          <w:rFonts w:hint="eastAsia"/>
        </w:rPr>
        <w:t>上</w:t>
      </w:r>
      <w:r w:rsidRPr="009908F5">
        <w:t>限的理论</w:t>
      </w:r>
      <w:r w:rsidRPr="009908F5">
        <w:rPr>
          <w:rFonts w:hint="eastAsia"/>
        </w:rPr>
        <w:t>值</w:t>
      </w:r>
      <w:r w:rsidRPr="009908F5">
        <w:t>为</w:t>
      </w:r>
      <w:r w:rsidRPr="009908F5">
        <w:rPr>
          <w:rFonts w:hint="eastAsia"/>
        </w:rPr>
        <w:t>255个，</w:t>
      </w:r>
      <w:r w:rsidRPr="009908F5">
        <w:t>实际使用中，建议</w:t>
      </w:r>
      <w:r w:rsidRPr="009908F5">
        <w:rPr>
          <w:rFonts w:hint="eastAsia"/>
        </w:rPr>
        <w:t>单</w:t>
      </w:r>
      <w:r w:rsidRPr="009908F5">
        <w:t>个网段的站点</w:t>
      </w:r>
      <w:r w:rsidRPr="009908F5">
        <w:rPr>
          <w:rFonts w:hint="eastAsia"/>
        </w:rPr>
        <w:t>数量</w:t>
      </w:r>
      <w:r w:rsidRPr="009908F5">
        <w:t>上限不超过</w:t>
      </w:r>
      <w:r w:rsidRPr="009908F5">
        <w:rPr>
          <w:rFonts w:hint="eastAsia"/>
        </w:rPr>
        <w:t>200个，超</w:t>
      </w:r>
      <w:r w:rsidRPr="009908F5">
        <w:t>出部分</w:t>
      </w:r>
      <w:r w:rsidRPr="009908F5">
        <w:rPr>
          <w:rFonts w:hint="eastAsia"/>
        </w:rPr>
        <w:t>可划分于</w:t>
      </w:r>
      <w:r w:rsidRPr="009908F5">
        <w:t>新的虚拟局域网</w:t>
      </w:r>
      <w:r w:rsidRPr="009908F5">
        <w:rPr>
          <w:rFonts w:hint="eastAsia"/>
        </w:rPr>
        <w:t>或</w:t>
      </w:r>
      <w:r w:rsidRPr="009908F5">
        <w:t>新的网段。</w:t>
      </w:r>
    </w:p>
    <w:p w:rsidR="0097290C" w:rsidRPr="0015480E" w:rsidRDefault="009908F5" w:rsidP="009908F5">
      <w:pPr>
        <w:pStyle w:val="af8"/>
        <w:numPr>
          <w:ilvl w:val="0"/>
          <w:numId w:val="0"/>
        </w:numPr>
        <w:spacing w:before="156" w:after="156"/>
      </w:pPr>
      <w:r>
        <w:rPr>
          <w:rFonts w:hint="eastAsia"/>
        </w:rPr>
        <w:t xml:space="preserve">CC.2.4 </w:t>
      </w:r>
      <w:r w:rsidR="0097290C" w:rsidRPr="0015480E">
        <w:rPr>
          <w:rFonts w:hint="eastAsia"/>
        </w:rPr>
        <w:t>布线一般要求</w:t>
      </w:r>
    </w:p>
    <w:p w:rsidR="0097290C" w:rsidRDefault="0097290C" w:rsidP="009908F5">
      <w:pPr>
        <w:pStyle w:val="aff4"/>
      </w:pPr>
      <w:r>
        <w:rPr>
          <w:rFonts w:hint="eastAsia"/>
        </w:rPr>
        <w:t>如果电缆必须穿过电源线，则应以直角连接。</w:t>
      </w:r>
    </w:p>
    <w:p w:rsidR="0097290C" w:rsidRDefault="0097290C" w:rsidP="009908F5">
      <w:pPr>
        <w:pStyle w:val="aff4"/>
      </w:pPr>
      <w:r>
        <w:rPr>
          <w:rFonts w:hint="eastAsia"/>
        </w:rPr>
        <w:t>距离高压外壳或射频/微波辐射源，感应加热设备至少1.5米（5英尺）。</w:t>
      </w:r>
    </w:p>
    <w:p w:rsidR="0097290C" w:rsidRDefault="0097290C" w:rsidP="009908F5">
      <w:pPr>
        <w:pStyle w:val="aff4"/>
      </w:pPr>
      <w:r>
        <w:rPr>
          <w:rFonts w:hint="eastAsia"/>
        </w:rPr>
        <w:t>如果导体位于金属通道或导管中，则通路或导管的每个部分必须连接到每个相邻部分，以使其沿其整个长度具有电连续性。</w:t>
      </w:r>
    </w:p>
    <w:p w:rsidR="0097290C" w:rsidRDefault="0097290C" w:rsidP="009908F5">
      <w:pPr>
        <w:pStyle w:val="aff4"/>
      </w:pPr>
      <w:r>
        <w:rPr>
          <w:rFonts w:hint="eastAsia"/>
        </w:rPr>
        <w:t>需要等电位以减少接地回路和噪声侵入。</w:t>
      </w:r>
    </w:p>
    <w:p w:rsidR="0097290C" w:rsidRDefault="0097290C" w:rsidP="009908F5">
      <w:pPr>
        <w:pStyle w:val="aff4"/>
      </w:pPr>
      <w:r>
        <w:rPr>
          <w:rFonts w:hint="eastAsia"/>
        </w:rPr>
        <w:t>为环境使用正确的布线组件。。</w:t>
      </w:r>
    </w:p>
    <w:p w:rsidR="0097290C" w:rsidRDefault="0097290C" w:rsidP="009908F5">
      <w:pPr>
        <w:pStyle w:val="aff4"/>
      </w:pPr>
      <w:r>
        <w:rPr>
          <w:rFonts w:hint="eastAsia"/>
        </w:rPr>
        <w:t>保护电缆和连接器免受意外和/或故意损坏。</w:t>
      </w:r>
    </w:p>
    <w:p w:rsidR="0097290C" w:rsidRDefault="009908F5" w:rsidP="009908F5">
      <w:pPr>
        <w:pStyle w:val="aff4"/>
        <w:rPr>
          <w:rFonts w:hint="eastAsia"/>
        </w:rPr>
      </w:pPr>
      <w:r>
        <w:rPr>
          <w:rFonts w:hint="eastAsia"/>
        </w:rPr>
        <w:t>网络布线与动力线的间距见表CC.2。</w:t>
      </w:r>
    </w:p>
    <w:p w:rsidR="009908F5" w:rsidRPr="009908F5" w:rsidRDefault="009908F5" w:rsidP="009908F5">
      <w:pPr>
        <w:pStyle w:val="af4"/>
        <w:numPr>
          <w:ilvl w:val="0"/>
          <w:numId w:val="0"/>
        </w:numPr>
        <w:spacing w:before="156" w:after="156"/>
      </w:pPr>
      <w:r>
        <w:rPr>
          <w:rFonts w:hint="eastAsia"/>
        </w:rPr>
        <w:t>表CC.2 网络布线与动力线的间距</w:t>
      </w:r>
    </w:p>
    <w:p w:rsidR="0097290C" w:rsidRDefault="0097290C" w:rsidP="0097290C">
      <w:pPr>
        <w:spacing w:before="5"/>
        <w:rPr>
          <w:rFonts w:ascii="Arial" w:eastAsia="Arial" w:hAnsi="Arial" w:cs="Arial"/>
          <w:b/>
          <w:bCs/>
          <w:sz w:val="11"/>
          <w:szCs w:val="11"/>
        </w:rPr>
      </w:pPr>
    </w:p>
    <w:tbl>
      <w:tblPr>
        <w:tblW w:w="5000" w:type="pct"/>
        <w:tblCellMar>
          <w:left w:w="0" w:type="dxa"/>
          <w:right w:w="0" w:type="dxa"/>
        </w:tblCellMar>
        <w:tblLook w:val="01E0"/>
      </w:tblPr>
      <w:tblGrid>
        <w:gridCol w:w="4119"/>
        <w:gridCol w:w="5252"/>
      </w:tblGrid>
      <w:tr w:rsidR="0097290C" w:rsidRPr="00FA368A" w:rsidTr="00FA368A">
        <w:trPr>
          <w:trHeight w:hRule="exact" w:val="340"/>
        </w:trPr>
        <w:tc>
          <w:tcPr>
            <w:tcW w:w="2198"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9908F5">
            <w:pPr>
              <w:pStyle w:val="TableParagraph"/>
              <w:tabs>
                <w:tab w:val="center" w:pos="4154"/>
                <w:tab w:val="right" w:pos="8306"/>
              </w:tabs>
              <w:spacing w:before="14" w:after="220"/>
              <w:ind w:left="698"/>
              <w:jc w:val="center"/>
              <w:rPr>
                <w:rFonts w:ascii="宋体" w:hAnsi="宋体" w:cs="Arial"/>
                <w:noProof/>
                <w:sz w:val="18"/>
                <w:szCs w:val="18"/>
              </w:rPr>
            </w:pPr>
            <w:r w:rsidRPr="00FA368A">
              <w:rPr>
                <w:rFonts w:ascii="宋体" w:hAnsi="宋体" w:hint="eastAsia"/>
                <w:noProof/>
                <w:spacing w:val="-3"/>
                <w:sz w:val="18"/>
                <w:szCs w:val="18"/>
                <w:lang w:eastAsia="zh-CN"/>
              </w:rPr>
              <w:t>动线电压等级</w:t>
            </w:r>
          </w:p>
        </w:tc>
        <w:tc>
          <w:tcPr>
            <w:tcW w:w="2802" w:type="pct"/>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9908F5">
            <w:pPr>
              <w:pStyle w:val="TableParagraph"/>
              <w:tabs>
                <w:tab w:val="center" w:pos="4154"/>
                <w:tab w:val="right" w:pos="8306"/>
              </w:tabs>
              <w:spacing w:before="14" w:after="220"/>
              <w:jc w:val="center"/>
              <w:rPr>
                <w:rFonts w:ascii="宋体" w:hAnsi="宋体" w:cs="Arial"/>
                <w:noProof/>
                <w:sz w:val="18"/>
                <w:szCs w:val="18"/>
              </w:rPr>
            </w:pPr>
            <w:r w:rsidRPr="00FA368A">
              <w:rPr>
                <w:rFonts w:ascii="宋体" w:hAnsi="宋体" w:hint="eastAsia"/>
                <w:noProof/>
                <w:spacing w:val="-1"/>
                <w:sz w:val="18"/>
                <w:szCs w:val="18"/>
                <w:lang w:eastAsia="zh-CN"/>
              </w:rPr>
              <w:t>最小间距</w:t>
            </w:r>
          </w:p>
        </w:tc>
      </w:tr>
      <w:tr w:rsidR="0097290C" w:rsidRPr="00FA368A" w:rsidTr="00FA368A">
        <w:trPr>
          <w:trHeight w:hRule="exact" w:val="320"/>
        </w:trPr>
        <w:tc>
          <w:tcPr>
            <w:tcW w:w="2198" w:type="pct"/>
            <w:tcBorders>
              <w:top w:val="single" w:sz="12" w:space="0" w:color="000000"/>
              <w:left w:val="single" w:sz="5" w:space="0" w:color="000000"/>
              <w:bottom w:val="single" w:sz="5" w:space="0" w:color="000000"/>
              <w:right w:val="single" w:sz="5" w:space="0" w:color="000000"/>
            </w:tcBorders>
            <w:vAlign w:val="center"/>
          </w:tcPr>
          <w:p w:rsidR="0097290C" w:rsidRPr="00FA368A" w:rsidRDefault="0097290C" w:rsidP="009908F5">
            <w:pPr>
              <w:pStyle w:val="TableParagraph"/>
              <w:tabs>
                <w:tab w:val="center" w:pos="4154"/>
                <w:tab w:val="right" w:pos="8306"/>
              </w:tabs>
              <w:spacing w:before="19" w:after="220"/>
              <w:jc w:val="center"/>
              <w:rPr>
                <w:rFonts w:ascii="宋体" w:hAnsi="宋体" w:cs="Arial"/>
                <w:noProof/>
                <w:sz w:val="18"/>
                <w:szCs w:val="18"/>
              </w:rPr>
            </w:pPr>
            <w:r w:rsidRPr="00FA368A">
              <w:rPr>
                <w:rFonts w:ascii="宋体" w:hAnsi="宋体"/>
                <w:noProof/>
                <w:spacing w:val="-1"/>
                <w:sz w:val="18"/>
                <w:szCs w:val="18"/>
              </w:rPr>
              <w:t xml:space="preserve">0-100 </w:t>
            </w:r>
            <w:r w:rsidRPr="00FA368A">
              <w:rPr>
                <w:rFonts w:ascii="宋体" w:hAnsi="宋体"/>
                <w:noProof/>
                <w:sz w:val="18"/>
                <w:szCs w:val="18"/>
              </w:rPr>
              <w:t>V</w:t>
            </w:r>
          </w:p>
        </w:tc>
        <w:tc>
          <w:tcPr>
            <w:tcW w:w="2802" w:type="pct"/>
            <w:tcBorders>
              <w:top w:val="single" w:sz="12" w:space="0" w:color="000000"/>
              <w:left w:val="single" w:sz="5" w:space="0" w:color="000000"/>
              <w:bottom w:val="single" w:sz="5" w:space="0" w:color="000000"/>
              <w:right w:val="single" w:sz="5" w:space="0" w:color="000000"/>
            </w:tcBorders>
            <w:vAlign w:val="center"/>
          </w:tcPr>
          <w:p w:rsidR="0097290C" w:rsidRPr="00FA368A" w:rsidRDefault="0097290C" w:rsidP="009908F5">
            <w:pPr>
              <w:pStyle w:val="TableParagraph"/>
              <w:tabs>
                <w:tab w:val="center" w:pos="4154"/>
                <w:tab w:val="right" w:pos="8306"/>
              </w:tabs>
              <w:spacing w:before="19" w:after="220"/>
              <w:ind w:right="1"/>
              <w:jc w:val="center"/>
              <w:rPr>
                <w:rFonts w:ascii="宋体" w:hAnsi="宋体" w:cs="Arial"/>
                <w:noProof/>
                <w:sz w:val="18"/>
                <w:szCs w:val="18"/>
              </w:rPr>
            </w:pPr>
            <w:r w:rsidRPr="00FA368A">
              <w:rPr>
                <w:rFonts w:ascii="宋体" w:hAnsi="宋体"/>
                <w:noProof/>
                <w:sz w:val="18"/>
                <w:szCs w:val="18"/>
              </w:rPr>
              <w:t>8</w:t>
            </w:r>
            <w:r w:rsidRPr="00FA368A">
              <w:rPr>
                <w:rFonts w:ascii="宋体" w:hAnsi="宋体"/>
                <w:noProof/>
                <w:spacing w:val="-1"/>
                <w:sz w:val="18"/>
                <w:szCs w:val="18"/>
              </w:rPr>
              <w:t xml:space="preserve"> </w:t>
            </w:r>
            <w:r w:rsidRPr="00FA368A">
              <w:rPr>
                <w:rFonts w:ascii="宋体" w:hAnsi="宋体"/>
                <w:noProof/>
                <w:sz w:val="18"/>
                <w:szCs w:val="18"/>
              </w:rPr>
              <w:t>cm</w:t>
            </w:r>
            <w:r w:rsidRPr="00FA368A">
              <w:rPr>
                <w:rFonts w:ascii="宋体" w:hAnsi="宋体"/>
                <w:noProof/>
                <w:spacing w:val="-1"/>
                <w:sz w:val="18"/>
                <w:szCs w:val="18"/>
              </w:rPr>
              <w:t xml:space="preserve"> (3")</w:t>
            </w:r>
          </w:p>
        </w:tc>
      </w:tr>
      <w:tr w:rsidR="0097290C" w:rsidRPr="00FA368A" w:rsidTr="009908F5">
        <w:trPr>
          <w:trHeight w:hRule="exact" w:val="320"/>
        </w:trPr>
        <w:tc>
          <w:tcPr>
            <w:tcW w:w="2198" w:type="pct"/>
            <w:tcBorders>
              <w:top w:val="single" w:sz="5" w:space="0" w:color="000000"/>
              <w:left w:val="single" w:sz="5" w:space="0" w:color="000000"/>
              <w:bottom w:val="single" w:sz="5" w:space="0" w:color="000000"/>
              <w:right w:val="single" w:sz="5" w:space="0" w:color="000000"/>
            </w:tcBorders>
            <w:vAlign w:val="center"/>
          </w:tcPr>
          <w:p w:rsidR="0097290C" w:rsidRPr="00FA368A" w:rsidRDefault="0097290C" w:rsidP="009908F5">
            <w:pPr>
              <w:pStyle w:val="TableParagraph"/>
              <w:tabs>
                <w:tab w:val="center" w:pos="4154"/>
                <w:tab w:val="right" w:pos="8306"/>
              </w:tabs>
              <w:spacing w:before="25" w:after="220"/>
              <w:jc w:val="center"/>
              <w:rPr>
                <w:rFonts w:ascii="宋体" w:hAnsi="宋体" w:cs="Arial"/>
                <w:noProof/>
                <w:sz w:val="18"/>
                <w:szCs w:val="18"/>
              </w:rPr>
            </w:pPr>
            <w:r w:rsidRPr="00FA368A">
              <w:rPr>
                <w:rFonts w:ascii="宋体" w:hAnsi="宋体"/>
                <w:noProof/>
                <w:spacing w:val="-1"/>
                <w:sz w:val="18"/>
                <w:szCs w:val="18"/>
              </w:rPr>
              <w:t xml:space="preserve">101-200 </w:t>
            </w:r>
            <w:r w:rsidRPr="00FA368A">
              <w:rPr>
                <w:rFonts w:ascii="宋体" w:hAnsi="宋体"/>
                <w:noProof/>
                <w:sz w:val="18"/>
                <w:szCs w:val="18"/>
              </w:rPr>
              <w:t>V</w:t>
            </w:r>
          </w:p>
        </w:tc>
        <w:tc>
          <w:tcPr>
            <w:tcW w:w="2802" w:type="pct"/>
            <w:tcBorders>
              <w:top w:val="single" w:sz="5" w:space="0" w:color="000000"/>
              <w:left w:val="single" w:sz="5" w:space="0" w:color="000000"/>
              <w:bottom w:val="single" w:sz="5" w:space="0" w:color="000000"/>
              <w:right w:val="single" w:sz="5" w:space="0" w:color="000000"/>
            </w:tcBorders>
            <w:vAlign w:val="center"/>
          </w:tcPr>
          <w:p w:rsidR="0097290C" w:rsidRPr="00FA368A" w:rsidRDefault="0097290C" w:rsidP="009908F5">
            <w:pPr>
              <w:pStyle w:val="TableParagraph"/>
              <w:tabs>
                <w:tab w:val="center" w:pos="4154"/>
                <w:tab w:val="right" w:pos="8306"/>
              </w:tabs>
              <w:spacing w:before="25" w:after="220"/>
              <w:ind w:right="1"/>
              <w:jc w:val="center"/>
              <w:rPr>
                <w:rFonts w:ascii="宋体" w:hAnsi="宋体" w:cs="Arial"/>
                <w:noProof/>
                <w:sz w:val="18"/>
                <w:szCs w:val="18"/>
              </w:rPr>
            </w:pPr>
            <w:r w:rsidRPr="00FA368A">
              <w:rPr>
                <w:rFonts w:ascii="宋体" w:hAnsi="宋体"/>
                <w:noProof/>
                <w:spacing w:val="-1"/>
                <w:sz w:val="18"/>
                <w:szCs w:val="18"/>
              </w:rPr>
              <w:t>11 cm (4")</w:t>
            </w:r>
          </w:p>
        </w:tc>
      </w:tr>
      <w:tr w:rsidR="0097290C" w:rsidRPr="00FA368A" w:rsidTr="009908F5">
        <w:trPr>
          <w:trHeight w:hRule="exact" w:val="320"/>
        </w:trPr>
        <w:tc>
          <w:tcPr>
            <w:tcW w:w="2198" w:type="pct"/>
            <w:tcBorders>
              <w:top w:val="single" w:sz="5" w:space="0" w:color="000000"/>
              <w:left w:val="single" w:sz="5" w:space="0" w:color="000000"/>
              <w:bottom w:val="single" w:sz="5" w:space="0" w:color="000000"/>
              <w:right w:val="single" w:sz="5" w:space="0" w:color="000000"/>
            </w:tcBorders>
            <w:vAlign w:val="center"/>
          </w:tcPr>
          <w:p w:rsidR="0097290C" w:rsidRPr="00FA368A" w:rsidRDefault="0097290C" w:rsidP="009908F5">
            <w:pPr>
              <w:pStyle w:val="TableParagraph"/>
              <w:tabs>
                <w:tab w:val="center" w:pos="4154"/>
                <w:tab w:val="right" w:pos="8306"/>
              </w:tabs>
              <w:spacing w:before="25" w:after="220"/>
              <w:jc w:val="center"/>
              <w:rPr>
                <w:rFonts w:ascii="宋体" w:hAnsi="宋体" w:cs="Arial"/>
                <w:noProof/>
                <w:sz w:val="18"/>
                <w:szCs w:val="18"/>
              </w:rPr>
            </w:pPr>
            <w:r w:rsidRPr="00FA368A">
              <w:rPr>
                <w:rFonts w:ascii="宋体" w:hAnsi="宋体"/>
                <w:noProof/>
                <w:spacing w:val="-1"/>
                <w:sz w:val="18"/>
                <w:szCs w:val="18"/>
              </w:rPr>
              <w:t xml:space="preserve">201-300 </w:t>
            </w:r>
            <w:r w:rsidRPr="00FA368A">
              <w:rPr>
                <w:rFonts w:ascii="宋体" w:hAnsi="宋体"/>
                <w:noProof/>
                <w:sz w:val="18"/>
                <w:szCs w:val="18"/>
              </w:rPr>
              <w:t>V</w:t>
            </w:r>
          </w:p>
        </w:tc>
        <w:tc>
          <w:tcPr>
            <w:tcW w:w="2802" w:type="pct"/>
            <w:tcBorders>
              <w:top w:val="single" w:sz="5" w:space="0" w:color="000000"/>
              <w:left w:val="single" w:sz="5" w:space="0" w:color="000000"/>
              <w:bottom w:val="single" w:sz="5" w:space="0" w:color="000000"/>
              <w:right w:val="single" w:sz="5" w:space="0" w:color="000000"/>
            </w:tcBorders>
            <w:vAlign w:val="center"/>
          </w:tcPr>
          <w:p w:rsidR="0097290C" w:rsidRPr="00FA368A" w:rsidRDefault="0097290C" w:rsidP="009908F5">
            <w:pPr>
              <w:pStyle w:val="TableParagraph"/>
              <w:tabs>
                <w:tab w:val="center" w:pos="4154"/>
                <w:tab w:val="right" w:pos="8306"/>
              </w:tabs>
              <w:spacing w:before="25" w:after="220"/>
              <w:ind w:right="1"/>
              <w:jc w:val="center"/>
              <w:rPr>
                <w:rFonts w:ascii="宋体" w:hAnsi="宋体" w:cs="Arial"/>
                <w:noProof/>
                <w:sz w:val="18"/>
                <w:szCs w:val="18"/>
              </w:rPr>
            </w:pPr>
            <w:r w:rsidRPr="00FA368A">
              <w:rPr>
                <w:rFonts w:ascii="宋体" w:hAnsi="宋体"/>
                <w:noProof/>
                <w:spacing w:val="-1"/>
                <w:sz w:val="18"/>
                <w:szCs w:val="18"/>
              </w:rPr>
              <w:t>13 cm (5")</w:t>
            </w:r>
          </w:p>
        </w:tc>
      </w:tr>
      <w:tr w:rsidR="0097290C" w:rsidRPr="00FA368A" w:rsidTr="00BC2ADF">
        <w:trPr>
          <w:trHeight w:hRule="exact" w:val="347"/>
        </w:trPr>
        <w:tc>
          <w:tcPr>
            <w:tcW w:w="2198" w:type="pct"/>
            <w:tcBorders>
              <w:top w:val="single" w:sz="5" w:space="0" w:color="000000"/>
              <w:left w:val="single" w:sz="5" w:space="0" w:color="000000"/>
              <w:bottom w:val="single" w:sz="9" w:space="0" w:color="000000"/>
              <w:right w:val="single" w:sz="5" w:space="0" w:color="000000"/>
            </w:tcBorders>
          </w:tcPr>
          <w:p w:rsidR="0097290C" w:rsidRPr="00FA368A" w:rsidRDefault="0097290C" w:rsidP="00BC2ADF">
            <w:pPr>
              <w:pStyle w:val="TableParagraph"/>
              <w:tabs>
                <w:tab w:val="center" w:pos="4154"/>
                <w:tab w:val="right" w:pos="8306"/>
              </w:tabs>
              <w:spacing w:before="25" w:after="220"/>
              <w:jc w:val="center"/>
              <w:rPr>
                <w:rFonts w:ascii="宋体" w:hAnsi="宋体" w:cs="Arial"/>
                <w:noProof/>
                <w:sz w:val="18"/>
                <w:szCs w:val="18"/>
              </w:rPr>
            </w:pPr>
            <w:r w:rsidRPr="00FA368A">
              <w:rPr>
                <w:rFonts w:ascii="宋体" w:hAnsi="宋体"/>
                <w:noProof/>
                <w:spacing w:val="-1"/>
                <w:sz w:val="18"/>
                <w:szCs w:val="18"/>
              </w:rPr>
              <w:t>301-400 V</w:t>
            </w:r>
          </w:p>
        </w:tc>
        <w:tc>
          <w:tcPr>
            <w:tcW w:w="2802" w:type="pct"/>
            <w:tcBorders>
              <w:top w:val="single" w:sz="5" w:space="0" w:color="000000"/>
              <w:left w:val="single" w:sz="5" w:space="0" w:color="000000"/>
              <w:bottom w:val="single" w:sz="9" w:space="0" w:color="000000"/>
              <w:right w:val="single" w:sz="5" w:space="0" w:color="000000"/>
            </w:tcBorders>
          </w:tcPr>
          <w:p w:rsidR="0097290C" w:rsidRPr="00FA368A" w:rsidRDefault="00CF2C34" w:rsidP="00CF2C34">
            <w:pPr>
              <w:pStyle w:val="TableParagraph"/>
              <w:tabs>
                <w:tab w:val="center" w:pos="4154"/>
                <w:tab w:val="right" w:pos="8306"/>
              </w:tabs>
              <w:spacing w:before="25" w:after="220"/>
              <w:ind w:right="1"/>
              <w:jc w:val="center"/>
              <w:rPr>
                <w:rFonts w:ascii="宋体" w:hAnsi="宋体" w:cs="Arial"/>
                <w:noProof/>
                <w:sz w:val="18"/>
                <w:szCs w:val="18"/>
              </w:rPr>
            </w:pPr>
            <w:r w:rsidRPr="00FA368A">
              <w:rPr>
                <w:rFonts w:ascii="宋体" w:hAnsi="宋体" w:hint="eastAsia"/>
                <w:noProof/>
                <w:spacing w:val="-1"/>
                <w:sz w:val="18"/>
                <w:szCs w:val="18"/>
                <w:lang w:eastAsia="zh-CN"/>
              </w:rPr>
              <w:t xml:space="preserve">16 </w:t>
            </w:r>
            <w:r w:rsidR="00BC2ADF" w:rsidRPr="00FA368A">
              <w:rPr>
                <w:rFonts w:ascii="宋体" w:hAnsi="宋体"/>
                <w:noProof/>
                <w:spacing w:val="-1"/>
                <w:sz w:val="18"/>
                <w:szCs w:val="18"/>
              </w:rPr>
              <w:t>cm (</w:t>
            </w:r>
            <w:r w:rsidRPr="00FA368A">
              <w:rPr>
                <w:rFonts w:ascii="宋体" w:hAnsi="宋体" w:hint="eastAsia"/>
                <w:noProof/>
                <w:spacing w:val="-1"/>
                <w:sz w:val="18"/>
                <w:szCs w:val="18"/>
                <w:lang w:eastAsia="zh-CN"/>
              </w:rPr>
              <w:t>6</w:t>
            </w:r>
            <w:r w:rsidR="00BC2ADF" w:rsidRPr="00FA368A">
              <w:rPr>
                <w:rFonts w:ascii="宋体" w:hAnsi="宋体"/>
                <w:noProof/>
                <w:spacing w:val="-1"/>
                <w:sz w:val="18"/>
                <w:szCs w:val="18"/>
              </w:rPr>
              <w:t>")</w:t>
            </w:r>
          </w:p>
        </w:tc>
      </w:tr>
    </w:tbl>
    <w:p w:rsidR="0097290C" w:rsidRPr="00986549" w:rsidRDefault="009908F5" w:rsidP="009908F5">
      <w:pPr>
        <w:pStyle w:val="af8"/>
        <w:numPr>
          <w:ilvl w:val="0"/>
          <w:numId w:val="0"/>
        </w:numPr>
        <w:spacing w:before="156" w:after="156"/>
      </w:pPr>
      <w:r>
        <w:rPr>
          <w:rFonts w:hint="eastAsia"/>
        </w:rPr>
        <w:t>CC.2.5</w:t>
      </w:r>
      <w:r w:rsidR="0097290C">
        <w:t xml:space="preserve"> </w:t>
      </w:r>
      <w:r w:rsidR="0097290C">
        <w:rPr>
          <w:rFonts w:hint="eastAsia"/>
        </w:rPr>
        <w:t>编</w:t>
      </w:r>
      <w:r w:rsidR="0097290C">
        <w:t>址</w:t>
      </w:r>
    </w:p>
    <w:p w:rsidR="0097290C" w:rsidRDefault="0097290C" w:rsidP="009908F5">
      <w:pPr>
        <w:pStyle w:val="aff4"/>
      </w:pPr>
      <w:r w:rsidRPr="00FA280E">
        <w:rPr>
          <w:rFonts w:hint="eastAsia"/>
        </w:rPr>
        <w:t>要运行</w:t>
      </w:r>
      <w:r w:rsidR="009908F5">
        <w:rPr>
          <w:rFonts w:hint="eastAsia"/>
        </w:rPr>
        <w:t xml:space="preserve"> EtherNet/IP </w:t>
      </w:r>
      <w:r w:rsidR="001A33C6">
        <w:rPr>
          <w:rFonts w:hint="eastAsia"/>
        </w:rPr>
        <w:t>网络，应</w:t>
      </w:r>
      <w:r w:rsidRPr="00FA280E">
        <w:rPr>
          <w:rFonts w:hint="eastAsia"/>
        </w:rPr>
        <w:t>定义</w:t>
      </w:r>
      <w:r w:rsidR="009908F5">
        <w:rPr>
          <w:rFonts w:hint="eastAsia"/>
        </w:rPr>
        <w:t>的</w:t>
      </w:r>
      <w:r w:rsidRPr="00FA280E">
        <w:rPr>
          <w:rFonts w:hint="eastAsia"/>
        </w:rPr>
        <w:t>参数</w:t>
      </w:r>
      <w:r w:rsidR="009908F5">
        <w:rPr>
          <w:rFonts w:hint="eastAsia"/>
        </w:rPr>
        <w:t>见表CC.3</w:t>
      </w:r>
      <w:r w:rsidRPr="00FA280E">
        <w:rPr>
          <w:rFonts w:hint="eastAsia"/>
        </w:rPr>
        <w:t>。</w:t>
      </w:r>
    </w:p>
    <w:p w:rsidR="0097290C" w:rsidRDefault="00FC625B" w:rsidP="00FC625B">
      <w:pPr>
        <w:pStyle w:val="af4"/>
        <w:numPr>
          <w:ilvl w:val="0"/>
          <w:numId w:val="0"/>
        </w:numPr>
        <w:spacing w:before="156" w:after="156"/>
      </w:pPr>
      <w:r>
        <w:rPr>
          <w:rFonts w:hint="eastAsia"/>
        </w:rPr>
        <w:t xml:space="preserve">表CC.3 </w:t>
      </w:r>
      <w:r w:rsidRPr="002251F0">
        <w:t>EtherNet/IP 网络参数</w:t>
      </w:r>
      <w:r>
        <w:rPr>
          <w:rFonts w:hint="eastAsia"/>
        </w:rPr>
        <w:t>及其描述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2251F0" w:rsidTr="00EF49EE">
        <w:tc>
          <w:tcPr>
            <w:tcW w:w="4785" w:type="dxa"/>
          </w:tcPr>
          <w:p w:rsidR="002251F0" w:rsidRPr="00EF49EE" w:rsidRDefault="002251F0" w:rsidP="00EF49EE">
            <w:pPr>
              <w:pStyle w:val="TableParagraph"/>
              <w:spacing w:before="2"/>
              <w:ind w:left="74"/>
              <w:rPr>
                <w:rFonts w:ascii="宋体" w:hAnsi="宋体" w:cs="SimSun"/>
                <w:sz w:val="18"/>
                <w:szCs w:val="18"/>
              </w:rPr>
            </w:pPr>
            <w:r w:rsidRPr="00EF49EE">
              <w:rPr>
                <w:rFonts w:ascii="宋体" w:hAnsi="宋体" w:cs="SimSun"/>
                <w:sz w:val="18"/>
                <w:szCs w:val="18"/>
              </w:rPr>
              <w:t>EtherNet/IP 网络参数</w:t>
            </w:r>
          </w:p>
        </w:tc>
        <w:tc>
          <w:tcPr>
            <w:tcW w:w="4786" w:type="dxa"/>
          </w:tcPr>
          <w:p w:rsidR="002251F0" w:rsidRPr="00EF49EE" w:rsidRDefault="002251F0" w:rsidP="00EF49EE">
            <w:pPr>
              <w:pStyle w:val="TableParagraph"/>
              <w:spacing w:before="2"/>
              <w:ind w:left="74"/>
              <w:rPr>
                <w:rFonts w:ascii="宋体" w:hAnsi="宋体" w:cs="SimSun"/>
                <w:sz w:val="18"/>
                <w:szCs w:val="18"/>
              </w:rPr>
            </w:pPr>
            <w:r w:rsidRPr="00EF49EE">
              <w:rPr>
                <w:rFonts w:ascii="宋体" w:hAnsi="宋体" w:cs="SimSun"/>
                <w:sz w:val="18"/>
                <w:szCs w:val="18"/>
              </w:rPr>
              <w:t>描述</w:t>
            </w:r>
          </w:p>
        </w:tc>
      </w:tr>
      <w:tr w:rsidR="002251F0" w:rsidTr="00EF49EE">
        <w:tc>
          <w:tcPr>
            <w:tcW w:w="4785" w:type="dxa"/>
          </w:tcPr>
          <w:p w:rsidR="002251F0" w:rsidRPr="00EF49EE" w:rsidRDefault="002251F0" w:rsidP="0097290C">
            <w:pPr>
              <w:rPr>
                <w:rFonts w:ascii="宋体"/>
                <w:sz w:val="18"/>
              </w:rPr>
            </w:pPr>
            <w:r w:rsidRPr="00CF2C34">
              <w:rPr>
                <w:rFonts w:ascii="宋体"/>
                <w:sz w:val="18"/>
              </w:rPr>
              <w:t>IP 地址</w:t>
            </w:r>
          </w:p>
        </w:tc>
        <w:tc>
          <w:tcPr>
            <w:tcW w:w="4786" w:type="dxa"/>
          </w:tcPr>
          <w:p w:rsidR="002251F0" w:rsidRPr="00EF49EE" w:rsidRDefault="002251F0" w:rsidP="002251F0">
            <w:pPr>
              <w:rPr>
                <w:rFonts w:ascii="宋体" w:hint="eastAsia"/>
                <w:sz w:val="18"/>
              </w:rPr>
            </w:pPr>
            <w:r w:rsidRPr="00EF49EE">
              <w:rPr>
                <w:rFonts w:ascii="宋体" w:hint="eastAsia"/>
                <w:sz w:val="18"/>
              </w:rPr>
              <w:t>IP 地址是区分模块的唯一标识。 IP 地址使用 xxx.xxx.xxx.xxx 格式，其中每个 xxx 表示介于000 到 254 之间的数字。</w:t>
            </w:r>
          </w:p>
          <w:p w:rsidR="002251F0" w:rsidRPr="00EF49EE" w:rsidRDefault="002251F0" w:rsidP="002251F0">
            <w:pPr>
              <w:rPr>
                <w:rFonts w:ascii="宋体" w:hint="eastAsia"/>
                <w:sz w:val="18"/>
              </w:rPr>
            </w:pPr>
            <w:r w:rsidRPr="00EF49EE">
              <w:rPr>
                <w:rFonts w:ascii="宋体" w:hint="eastAsia"/>
                <w:sz w:val="18"/>
              </w:rPr>
              <w:t>有些保留值不能用作地址中的第一个八位字节。以下示例中的数字为不可使用的保留值：</w:t>
            </w:r>
          </w:p>
          <w:p w:rsidR="002251F0" w:rsidRPr="00EF49EE" w:rsidRDefault="002251F0" w:rsidP="002251F0">
            <w:pPr>
              <w:rPr>
                <w:rFonts w:ascii="宋体"/>
                <w:sz w:val="18"/>
              </w:rPr>
            </w:pPr>
            <w:r w:rsidRPr="00EF49EE">
              <w:rPr>
                <w:rFonts w:ascii="宋体"/>
                <w:sz w:val="18"/>
              </w:rPr>
              <w:t>001.xxx.xxx.xxx</w:t>
            </w:r>
          </w:p>
          <w:p w:rsidR="002251F0" w:rsidRPr="00EF49EE" w:rsidRDefault="002251F0" w:rsidP="002251F0">
            <w:pPr>
              <w:rPr>
                <w:rFonts w:ascii="宋体"/>
                <w:sz w:val="18"/>
              </w:rPr>
            </w:pPr>
            <w:r w:rsidRPr="00EF49EE">
              <w:rPr>
                <w:rFonts w:ascii="宋体"/>
                <w:sz w:val="18"/>
              </w:rPr>
              <w:t>127.xxx.xxx.xxx</w:t>
            </w:r>
          </w:p>
          <w:p w:rsidR="002251F0" w:rsidRPr="00EF49EE" w:rsidRDefault="002251F0" w:rsidP="002251F0">
            <w:pPr>
              <w:rPr>
                <w:rFonts w:ascii="宋体" w:hint="eastAsia"/>
                <w:sz w:val="18"/>
              </w:rPr>
            </w:pPr>
            <w:r w:rsidRPr="00EF49EE">
              <w:rPr>
                <w:rFonts w:ascii="宋体" w:hint="eastAsia"/>
                <w:sz w:val="18"/>
              </w:rPr>
              <w:t>223 到255.xxx.xxx.xxx</w:t>
            </w:r>
          </w:p>
          <w:p w:rsidR="002251F0" w:rsidRPr="00EF49EE" w:rsidRDefault="002251F0" w:rsidP="002251F0">
            <w:pPr>
              <w:rPr>
                <w:rFonts w:ascii="宋体"/>
                <w:sz w:val="18"/>
              </w:rPr>
            </w:pPr>
            <w:r w:rsidRPr="00EF49EE">
              <w:rPr>
                <w:rFonts w:ascii="宋体" w:hint="eastAsia"/>
                <w:sz w:val="18"/>
              </w:rPr>
              <w:t>不可使用的特定保留值因应用而异。以上数值仅为保留值的示例。</w:t>
            </w:r>
          </w:p>
        </w:tc>
      </w:tr>
      <w:tr w:rsidR="002251F0" w:rsidTr="00EF49EE">
        <w:tc>
          <w:tcPr>
            <w:tcW w:w="4785" w:type="dxa"/>
          </w:tcPr>
          <w:p w:rsidR="002251F0" w:rsidRPr="00EF49EE" w:rsidRDefault="002251F0" w:rsidP="0097290C">
            <w:pPr>
              <w:rPr>
                <w:rFonts w:ascii="宋体"/>
                <w:sz w:val="18"/>
              </w:rPr>
            </w:pPr>
            <w:r w:rsidRPr="00EF49EE">
              <w:rPr>
                <w:rFonts w:ascii="SimSun" w:eastAsia="SimSun" w:hAnsi="SimSun" w:cs="SimSun"/>
                <w:sz w:val="18"/>
                <w:szCs w:val="18"/>
              </w:rPr>
              <w:t>子网掩码</w:t>
            </w:r>
          </w:p>
        </w:tc>
        <w:tc>
          <w:tcPr>
            <w:tcW w:w="4786" w:type="dxa"/>
          </w:tcPr>
          <w:p w:rsidR="00FC625B" w:rsidRPr="00EF49EE" w:rsidRDefault="00FC625B" w:rsidP="00FC625B">
            <w:pPr>
              <w:rPr>
                <w:rFonts w:ascii="宋体" w:hint="eastAsia"/>
                <w:sz w:val="18"/>
              </w:rPr>
            </w:pPr>
            <w:r w:rsidRPr="00EF49EE">
              <w:rPr>
                <w:rFonts w:ascii="宋体" w:hint="eastAsia"/>
                <w:sz w:val="18"/>
              </w:rPr>
              <w:t>子网寻址是对 IP 地址方案的一种扩展，它允许将单个网</w:t>
            </w:r>
            <w:r w:rsidRPr="00EF49EE">
              <w:rPr>
                <w:rFonts w:ascii="宋体" w:hint="eastAsia"/>
                <w:sz w:val="18"/>
              </w:rPr>
              <w:lastRenderedPageBreak/>
              <w:t>络 ID 用于多个物理网络。</w:t>
            </w:r>
          </w:p>
          <w:p w:rsidR="00FC625B" w:rsidRPr="00EF49EE" w:rsidRDefault="00FC625B" w:rsidP="00FC625B">
            <w:pPr>
              <w:rPr>
                <w:rFonts w:ascii="宋体" w:hint="eastAsia"/>
                <w:sz w:val="18"/>
              </w:rPr>
            </w:pPr>
            <w:r w:rsidRPr="00EF49EE">
              <w:rPr>
                <w:rFonts w:ascii="宋体" w:hint="eastAsia"/>
                <w:sz w:val="18"/>
              </w:rPr>
              <w:t>通过按类别将 IP 地址分成一个网络 ID 和一个主机 ID，可连续在站点外进行路由。</w:t>
            </w:r>
          </w:p>
          <w:p w:rsidR="00FC625B" w:rsidRPr="00EF49EE" w:rsidRDefault="00FC625B" w:rsidP="00FC625B">
            <w:pPr>
              <w:rPr>
                <w:rFonts w:ascii="宋体" w:hint="eastAsia"/>
                <w:sz w:val="18"/>
              </w:rPr>
            </w:pPr>
            <w:r w:rsidRPr="00EF49EE">
              <w:rPr>
                <w:rFonts w:ascii="宋体" w:hint="eastAsia"/>
                <w:sz w:val="18"/>
              </w:rPr>
              <w:t>而在网站内部，子网掩码用于将 IP 地址重新分成自定义网络 ID 部分和主机 ID 部分。</w:t>
            </w:r>
          </w:p>
          <w:p w:rsidR="00FC625B" w:rsidRPr="00EF49EE" w:rsidRDefault="00FC625B" w:rsidP="00FC625B">
            <w:pPr>
              <w:rPr>
                <w:rFonts w:ascii="宋体" w:hint="eastAsia"/>
                <w:sz w:val="18"/>
              </w:rPr>
            </w:pPr>
            <w:r w:rsidRPr="00EF49EE">
              <w:rPr>
                <w:rFonts w:ascii="宋体" w:hint="eastAsia"/>
                <w:sz w:val="18"/>
              </w:rPr>
              <w:t>该字段的默认设置为 0.0.0.0。</w:t>
            </w:r>
          </w:p>
          <w:p w:rsidR="002251F0" w:rsidRPr="00EF49EE" w:rsidRDefault="00FC625B" w:rsidP="00FC625B">
            <w:pPr>
              <w:rPr>
                <w:rFonts w:ascii="宋体"/>
                <w:sz w:val="18"/>
              </w:rPr>
            </w:pPr>
            <w:r w:rsidRPr="00EF49EE">
              <w:rPr>
                <w:rFonts w:ascii="宋体" w:hint="eastAsia"/>
                <w:sz w:val="18"/>
              </w:rPr>
              <w:t>如果更改已配置模块的子网掩码，必须对模块循环上电才能使更改生效。</w:t>
            </w:r>
          </w:p>
        </w:tc>
      </w:tr>
      <w:tr w:rsidR="002251F0" w:rsidTr="00EF49EE">
        <w:tc>
          <w:tcPr>
            <w:tcW w:w="4785" w:type="dxa"/>
          </w:tcPr>
          <w:p w:rsidR="002251F0" w:rsidRPr="00EF49EE" w:rsidRDefault="002251F0" w:rsidP="0097290C">
            <w:pPr>
              <w:rPr>
                <w:rFonts w:ascii="宋体"/>
                <w:sz w:val="18"/>
              </w:rPr>
            </w:pPr>
            <w:r w:rsidRPr="00EF49EE">
              <w:rPr>
                <w:rFonts w:ascii="SimSun" w:eastAsia="SimSun" w:hAnsi="SimSun" w:cs="SimSun"/>
                <w:sz w:val="18"/>
                <w:szCs w:val="18"/>
              </w:rPr>
              <w:lastRenderedPageBreak/>
              <w:t>网关</w:t>
            </w:r>
          </w:p>
        </w:tc>
        <w:tc>
          <w:tcPr>
            <w:tcW w:w="4786" w:type="dxa"/>
          </w:tcPr>
          <w:p w:rsidR="002251F0" w:rsidRPr="00EF49EE" w:rsidRDefault="00FC625B" w:rsidP="0097290C">
            <w:pPr>
              <w:rPr>
                <w:rFonts w:ascii="宋体"/>
                <w:sz w:val="18"/>
              </w:rPr>
            </w:pPr>
            <w:r w:rsidRPr="00EF49EE">
              <w:rPr>
                <w:rFonts w:ascii="宋体" w:hint="eastAsia"/>
                <w:sz w:val="18"/>
              </w:rPr>
              <w:t>网关将各个单独物理网络连接成一个网络系统。当一个节点需要与其他网络上的另一个节点进行通信时，网关在这两个网络之间传送数据。该字段的默认设置为0.0.0.0。</w:t>
            </w:r>
          </w:p>
        </w:tc>
      </w:tr>
    </w:tbl>
    <w:p w:rsidR="0097290C" w:rsidRDefault="0097290C" w:rsidP="0097290C">
      <w:pPr>
        <w:ind w:firstLine="420"/>
      </w:pPr>
    </w:p>
    <w:p w:rsidR="0097290C" w:rsidRDefault="0097290C" w:rsidP="0097290C">
      <w:pPr>
        <w:ind w:firstLine="420"/>
      </w:pPr>
      <w:r>
        <w:rPr>
          <w:rFonts w:hint="eastAsia"/>
        </w:rPr>
        <w:t>EtherNet</w:t>
      </w:r>
      <w:r w:rsidR="00FC625B">
        <w:rPr>
          <w:rFonts w:hint="eastAsia"/>
        </w:rPr>
        <w:t>/IP</w:t>
      </w:r>
      <w:r>
        <w:rPr>
          <w:rFonts w:hint="eastAsia"/>
        </w:rPr>
        <w:t>网络设备</w:t>
      </w:r>
      <w:r>
        <w:t>地址编</w:t>
      </w:r>
      <w:r>
        <w:rPr>
          <w:rFonts w:hint="eastAsia"/>
        </w:rPr>
        <w:t>址</w:t>
      </w:r>
      <w:r>
        <w:t>方法见表</w:t>
      </w:r>
      <w:r w:rsidR="00FC625B">
        <w:rPr>
          <w:rFonts w:hint="eastAsia"/>
        </w:rPr>
        <w:t>CC.4</w:t>
      </w:r>
      <w:r w:rsidR="00FC625B">
        <w:rPr>
          <w:rFonts w:hint="eastAsia"/>
        </w:rPr>
        <w:t>。</w:t>
      </w:r>
    </w:p>
    <w:p w:rsidR="0097290C" w:rsidRDefault="00FC625B" w:rsidP="00FC625B">
      <w:pPr>
        <w:pStyle w:val="af4"/>
        <w:numPr>
          <w:ilvl w:val="0"/>
          <w:numId w:val="0"/>
        </w:numPr>
        <w:spacing w:before="156" w:after="156"/>
      </w:pPr>
      <w:r>
        <w:rPr>
          <w:rFonts w:hint="eastAsia"/>
        </w:rPr>
        <w:t>表CC.4 EtherNet/IP网络设备</w:t>
      </w:r>
      <w:r>
        <w:t>地址编</w:t>
      </w:r>
      <w:r>
        <w:rPr>
          <w:rFonts w:hint="eastAsia"/>
        </w:rPr>
        <w:t>址</w:t>
      </w:r>
      <w:r>
        <w:t>方法</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3352"/>
        <w:gridCol w:w="848"/>
        <w:gridCol w:w="1499"/>
        <w:gridCol w:w="1499"/>
        <w:gridCol w:w="1543"/>
      </w:tblGrid>
      <w:tr w:rsidR="0097290C" w:rsidTr="005D10B6">
        <w:tc>
          <w:tcPr>
            <w:tcW w:w="434" w:type="pct"/>
            <w:vAlign w:val="center"/>
          </w:tcPr>
          <w:p w:rsidR="0097290C" w:rsidRDefault="0097290C" w:rsidP="0097290C">
            <w:pPr>
              <w:jc w:val="center"/>
            </w:pPr>
            <w:r>
              <w:rPr>
                <w:rFonts w:hint="eastAsia"/>
              </w:rPr>
              <w:t>类型</w:t>
            </w:r>
          </w:p>
        </w:tc>
        <w:tc>
          <w:tcPr>
            <w:tcW w:w="1751" w:type="pct"/>
            <w:vAlign w:val="center"/>
          </w:tcPr>
          <w:p w:rsidR="0097290C" w:rsidRDefault="0097290C" w:rsidP="0097290C">
            <w:pPr>
              <w:jc w:val="center"/>
            </w:pPr>
            <w:r>
              <w:rPr>
                <w:rFonts w:hint="eastAsia"/>
              </w:rPr>
              <w:t>用途</w:t>
            </w:r>
          </w:p>
        </w:tc>
        <w:tc>
          <w:tcPr>
            <w:tcW w:w="2815" w:type="pct"/>
            <w:gridSpan w:val="4"/>
          </w:tcPr>
          <w:p w:rsidR="0097290C" w:rsidRDefault="0097290C" w:rsidP="0097290C">
            <w:pPr>
              <w:jc w:val="center"/>
            </w:pPr>
            <w:r>
              <w:rPr>
                <w:rFonts w:hint="eastAsia"/>
              </w:rPr>
              <w:t>编</w:t>
            </w:r>
            <w:r>
              <w:t>址</w:t>
            </w:r>
          </w:p>
        </w:tc>
      </w:tr>
      <w:tr w:rsidR="0097290C" w:rsidTr="005D10B6">
        <w:tc>
          <w:tcPr>
            <w:tcW w:w="434" w:type="pct"/>
            <w:vMerge w:val="restart"/>
            <w:vAlign w:val="center"/>
          </w:tcPr>
          <w:p w:rsidR="0097290C" w:rsidRDefault="0097290C" w:rsidP="0097290C">
            <w:pPr>
              <w:jc w:val="center"/>
            </w:pPr>
            <w:r>
              <w:rPr>
                <w:rFonts w:hint="eastAsia"/>
              </w:rPr>
              <w:t>A</w:t>
            </w:r>
          </w:p>
        </w:tc>
        <w:tc>
          <w:tcPr>
            <w:tcW w:w="1751" w:type="pct"/>
            <w:vMerge w:val="restart"/>
            <w:vAlign w:val="center"/>
          </w:tcPr>
          <w:p w:rsidR="0097290C" w:rsidRDefault="0097290C" w:rsidP="0097290C">
            <w:pPr>
              <w:jc w:val="center"/>
            </w:pPr>
            <w:r>
              <w:rPr>
                <w:rFonts w:hint="eastAsia"/>
              </w:rPr>
              <w:t>常用</w:t>
            </w:r>
            <w:r>
              <w:t>于政府部</w:t>
            </w:r>
            <w:r>
              <w:rPr>
                <w:rFonts w:hint="eastAsia"/>
              </w:rPr>
              <w:t>门</w:t>
            </w:r>
            <w:r w:rsidRPr="000F29FF">
              <w:rPr>
                <w:rFonts w:hint="eastAsia"/>
              </w:rPr>
              <w:t>或大型企业</w:t>
            </w:r>
          </w:p>
        </w:tc>
        <w:tc>
          <w:tcPr>
            <w:tcW w:w="443" w:type="pct"/>
          </w:tcPr>
          <w:p w:rsidR="0097290C" w:rsidRDefault="0097290C" w:rsidP="0097290C">
            <w:r>
              <w:t>10.</w:t>
            </w:r>
          </w:p>
        </w:tc>
        <w:tc>
          <w:tcPr>
            <w:tcW w:w="783" w:type="pct"/>
          </w:tcPr>
          <w:p w:rsidR="0097290C" w:rsidRDefault="0097290C" w:rsidP="0097290C">
            <w:r>
              <w:rPr>
                <w:rFonts w:hint="eastAsia"/>
              </w:rPr>
              <w:t>XXX</w:t>
            </w:r>
            <w:r>
              <w:t>.</w:t>
            </w:r>
          </w:p>
        </w:tc>
        <w:tc>
          <w:tcPr>
            <w:tcW w:w="783" w:type="pct"/>
          </w:tcPr>
          <w:p w:rsidR="0097290C" w:rsidRDefault="0097290C" w:rsidP="0097290C">
            <w:r>
              <w:rPr>
                <w:rFonts w:hint="eastAsia"/>
              </w:rPr>
              <w:t>XXX</w:t>
            </w:r>
            <w:r>
              <w:t>.</w:t>
            </w:r>
          </w:p>
        </w:tc>
        <w:tc>
          <w:tcPr>
            <w:tcW w:w="805" w:type="pct"/>
          </w:tcPr>
          <w:p w:rsidR="0097290C" w:rsidRDefault="0097290C" w:rsidP="0097290C">
            <w:r>
              <w:rPr>
                <w:rFonts w:hint="eastAsia"/>
              </w:rPr>
              <w:t>XXX</w:t>
            </w:r>
          </w:p>
        </w:tc>
      </w:tr>
      <w:tr w:rsidR="0097290C" w:rsidTr="005D10B6">
        <w:tc>
          <w:tcPr>
            <w:tcW w:w="434" w:type="pct"/>
            <w:vMerge/>
            <w:vAlign w:val="center"/>
          </w:tcPr>
          <w:p w:rsidR="0097290C" w:rsidRDefault="0097290C" w:rsidP="0097290C">
            <w:pPr>
              <w:jc w:val="center"/>
            </w:pPr>
          </w:p>
        </w:tc>
        <w:tc>
          <w:tcPr>
            <w:tcW w:w="1751" w:type="pct"/>
            <w:vMerge/>
            <w:vAlign w:val="center"/>
          </w:tcPr>
          <w:p w:rsidR="0097290C" w:rsidRDefault="0097290C" w:rsidP="0097290C">
            <w:pPr>
              <w:jc w:val="center"/>
            </w:pPr>
          </w:p>
        </w:tc>
        <w:tc>
          <w:tcPr>
            <w:tcW w:w="443" w:type="pct"/>
          </w:tcPr>
          <w:p w:rsidR="0097290C" w:rsidRDefault="0097290C" w:rsidP="0097290C"/>
        </w:tc>
        <w:tc>
          <w:tcPr>
            <w:tcW w:w="783" w:type="pct"/>
          </w:tcPr>
          <w:p w:rsidR="0097290C" w:rsidRDefault="0097290C" w:rsidP="0097290C">
            <w:r>
              <w:rPr>
                <w:rFonts w:hint="eastAsia"/>
              </w:rPr>
              <w:t>范围</w:t>
            </w:r>
            <w:r>
              <w:rPr>
                <w:rFonts w:hint="eastAsia"/>
              </w:rPr>
              <w:t>0-255</w:t>
            </w:r>
          </w:p>
        </w:tc>
        <w:tc>
          <w:tcPr>
            <w:tcW w:w="783" w:type="pct"/>
          </w:tcPr>
          <w:p w:rsidR="0097290C" w:rsidRDefault="0097290C" w:rsidP="0097290C">
            <w:r>
              <w:rPr>
                <w:rFonts w:hint="eastAsia"/>
              </w:rPr>
              <w:t>范围</w:t>
            </w:r>
            <w:r>
              <w:rPr>
                <w:rFonts w:hint="eastAsia"/>
              </w:rPr>
              <w:t>0-255</w:t>
            </w:r>
          </w:p>
        </w:tc>
        <w:tc>
          <w:tcPr>
            <w:tcW w:w="805" w:type="pct"/>
          </w:tcPr>
          <w:p w:rsidR="0097290C" w:rsidRDefault="0097290C" w:rsidP="0097290C">
            <w:r>
              <w:rPr>
                <w:rFonts w:hint="eastAsia"/>
              </w:rPr>
              <w:t>范围</w:t>
            </w:r>
            <w:r>
              <w:t>1</w:t>
            </w:r>
            <w:r>
              <w:rPr>
                <w:rFonts w:hint="eastAsia"/>
              </w:rPr>
              <w:t>-25</w:t>
            </w:r>
            <w:r>
              <w:t>4</w:t>
            </w:r>
          </w:p>
        </w:tc>
      </w:tr>
      <w:tr w:rsidR="0097290C" w:rsidTr="005D10B6">
        <w:tc>
          <w:tcPr>
            <w:tcW w:w="434" w:type="pct"/>
            <w:vMerge w:val="restart"/>
            <w:vAlign w:val="center"/>
          </w:tcPr>
          <w:p w:rsidR="0097290C" w:rsidRDefault="0097290C" w:rsidP="0097290C">
            <w:pPr>
              <w:jc w:val="center"/>
            </w:pPr>
            <w:r>
              <w:rPr>
                <w:rFonts w:hint="eastAsia"/>
              </w:rPr>
              <w:t>B</w:t>
            </w:r>
          </w:p>
        </w:tc>
        <w:tc>
          <w:tcPr>
            <w:tcW w:w="1751" w:type="pct"/>
            <w:vMerge w:val="restart"/>
            <w:vAlign w:val="center"/>
          </w:tcPr>
          <w:p w:rsidR="0097290C" w:rsidRDefault="0097290C" w:rsidP="0097290C">
            <w:pPr>
              <w:jc w:val="center"/>
            </w:pPr>
            <w:r w:rsidRPr="000F29FF">
              <w:rPr>
                <w:rFonts w:hint="eastAsia"/>
              </w:rPr>
              <w:t>常用于中等规模的公司</w:t>
            </w:r>
          </w:p>
        </w:tc>
        <w:tc>
          <w:tcPr>
            <w:tcW w:w="443" w:type="pct"/>
          </w:tcPr>
          <w:p w:rsidR="0097290C" w:rsidRDefault="0097290C" w:rsidP="0097290C">
            <w:r>
              <w:rPr>
                <w:rFonts w:hint="eastAsia"/>
              </w:rPr>
              <w:t>172</w:t>
            </w:r>
            <w:r>
              <w:t>.</w:t>
            </w:r>
          </w:p>
        </w:tc>
        <w:tc>
          <w:tcPr>
            <w:tcW w:w="783" w:type="pct"/>
          </w:tcPr>
          <w:p w:rsidR="0097290C" w:rsidRDefault="0097290C" w:rsidP="0097290C">
            <w:r>
              <w:rPr>
                <w:rFonts w:hint="eastAsia"/>
              </w:rPr>
              <w:t>16.</w:t>
            </w:r>
          </w:p>
        </w:tc>
        <w:tc>
          <w:tcPr>
            <w:tcW w:w="783" w:type="pct"/>
          </w:tcPr>
          <w:p w:rsidR="0097290C" w:rsidRDefault="0097290C" w:rsidP="0097290C">
            <w:r>
              <w:rPr>
                <w:rFonts w:hint="eastAsia"/>
              </w:rPr>
              <w:t>XXX</w:t>
            </w:r>
          </w:p>
        </w:tc>
        <w:tc>
          <w:tcPr>
            <w:tcW w:w="805" w:type="pct"/>
          </w:tcPr>
          <w:p w:rsidR="0097290C" w:rsidRDefault="0097290C" w:rsidP="0097290C">
            <w:r>
              <w:rPr>
                <w:rFonts w:hint="eastAsia"/>
              </w:rPr>
              <w:t>XXX</w:t>
            </w:r>
          </w:p>
        </w:tc>
      </w:tr>
      <w:tr w:rsidR="0097290C" w:rsidTr="005D10B6">
        <w:tc>
          <w:tcPr>
            <w:tcW w:w="434" w:type="pct"/>
            <w:vMerge/>
            <w:vAlign w:val="center"/>
          </w:tcPr>
          <w:p w:rsidR="0097290C" w:rsidRDefault="0097290C" w:rsidP="0097290C">
            <w:pPr>
              <w:jc w:val="center"/>
            </w:pPr>
          </w:p>
        </w:tc>
        <w:tc>
          <w:tcPr>
            <w:tcW w:w="1751" w:type="pct"/>
            <w:vMerge/>
            <w:vAlign w:val="center"/>
          </w:tcPr>
          <w:p w:rsidR="0097290C" w:rsidRDefault="0097290C" w:rsidP="0097290C">
            <w:pPr>
              <w:jc w:val="center"/>
            </w:pPr>
          </w:p>
        </w:tc>
        <w:tc>
          <w:tcPr>
            <w:tcW w:w="443" w:type="pct"/>
          </w:tcPr>
          <w:p w:rsidR="0097290C" w:rsidRDefault="0097290C" w:rsidP="0097290C"/>
        </w:tc>
        <w:tc>
          <w:tcPr>
            <w:tcW w:w="783" w:type="pct"/>
          </w:tcPr>
          <w:p w:rsidR="0097290C" w:rsidRDefault="0097290C" w:rsidP="0097290C"/>
        </w:tc>
        <w:tc>
          <w:tcPr>
            <w:tcW w:w="783" w:type="pct"/>
          </w:tcPr>
          <w:p w:rsidR="0097290C" w:rsidRDefault="0097290C" w:rsidP="0097290C">
            <w:r>
              <w:rPr>
                <w:rFonts w:hint="eastAsia"/>
              </w:rPr>
              <w:t>范围</w:t>
            </w:r>
            <w:r>
              <w:rPr>
                <w:rFonts w:hint="eastAsia"/>
              </w:rPr>
              <w:t>0-</w:t>
            </w:r>
            <w:r>
              <w:t>16</w:t>
            </w:r>
          </w:p>
        </w:tc>
        <w:tc>
          <w:tcPr>
            <w:tcW w:w="805" w:type="pct"/>
          </w:tcPr>
          <w:p w:rsidR="0097290C" w:rsidRDefault="0097290C" w:rsidP="0097290C">
            <w:r>
              <w:rPr>
                <w:rFonts w:hint="eastAsia"/>
              </w:rPr>
              <w:t>范围</w:t>
            </w:r>
            <w:r>
              <w:t>1</w:t>
            </w:r>
            <w:r>
              <w:rPr>
                <w:rFonts w:hint="eastAsia"/>
              </w:rPr>
              <w:t>-25</w:t>
            </w:r>
            <w:r>
              <w:t>4</w:t>
            </w:r>
          </w:p>
        </w:tc>
      </w:tr>
      <w:tr w:rsidR="0097290C" w:rsidTr="005D10B6">
        <w:tc>
          <w:tcPr>
            <w:tcW w:w="434" w:type="pct"/>
            <w:vMerge w:val="restart"/>
            <w:vAlign w:val="center"/>
          </w:tcPr>
          <w:p w:rsidR="0097290C" w:rsidRDefault="0097290C" w:rsidP="0097290C">
            <w:pPr>
              <w:jc w:val="center"/>
            </w:pPr>
            <w:r>
              <w:rPr>
                <w:rFonts w:hint="eastAsia"/>
              </w:rPr>
              <w:t>C</w:t>
            </w:r>
          </w:p>
        </w:tc>
        <w:tc>
          <w:tcPr>
            <w:tcW w:w="1751" w:type="pct"/>
            <w:vMerge w:val="restart"/>
            <w:vAlign w:val="center"/>
          </w:tcPr>
          <w:p w:rsidR="0097290C" w:rsidRDefault="0097290C" w:rsidP="0097290C">
            <w:pPr>
              <w:jc w:val="center"/>
            </w:pPr>
            <w:r w:rsidRPr="000F29FF">
              <w:rPr>
                <w:rFonts w:hint="eastAsia"/>
              </w:rPr>
              <w:t>常用于</w:t>
            </w:r>
            <w:r>
              <w:rPr>
                <w:rFonts w:hint="eastAsia"/>
              </w:rPr>
              <w:t>小型</w:t>
            </w:r>
            <w:r w:rsidRPr="000F29FF">
              <w:rPr>
                <w:rFonts w:hint="eastAsia"/>
              </w:rPr>
              <w:t>规模的公司</w:t>
            </w:r>
            <w:r>
              <w:rPr>
                <w:rFonts w:hint="eastAsia"/>
              </w:rPr>
              <w:t>或</w:t>
            </w:r>
            <w:r>
              <w:t>个人</w:t>
            </w:r>
          </w:p>
        </w:tc>
        <w:tc>
          <w:tcPr>
            <w:tcW w:w="443" w:type="pct"/>
          </w:tcPr>
          <w:p w:rsidR="0097290C" w:rsidRDefault="0097290C" w:rsidP="0097290C">
            <w:r>
              <w:rPr>
                <w:rFonts w:hint="eastAsia"/>
              </w:rPr>
              <w:t>192.</w:t>
            </w:r>
          </w:p>
        </w:tc>
        <w:tc>
          <w:tcPr>
            <w:tcW w:w="783" w:type="pct"/>
          </w:tcPr>
          <w:p w:rsidR="0097290C" w:rsidRDefault="0097290C" w:rsidP="0097290C">
            <w:r>
              <w:rPr>
                <w:rFonts w:hint="eastAsia"/>
              </w:rPr>
              <w:t>168.</w:t>
            </w:r>
          </w:p>
        </w:tc>
        <w:tc>
          <w:tcPr>
            <w:tcW w:w="783" w:type="pct"/>
          </w:tcPr>
          <w:p w:rsidR="0097290C" w:rsidRDefault="0097290C" w:rsidP="0097290C">
            <w:r>
              <w:rPr>
                <w:rFonts w:hint="eastAsia"/>
              </w:rPr>
              <w:t>XXX</w:t>
            </w:r>
          </w:p>
        </w:tc>
        <w:tc>
          <w:tcPr>
            <w:tcW w:w="805" w:type="pct"/>
          </w:tcPr>
          <w:p w:rsidR="0097290C" w:rsidRDefault="0097290C" w:rsidP="0097290C">
            <w:r>
              <w:rPr>
                <w:rFonts w:hint="eastAsia"/>
              </w:rPr>
              <w:t>XXX</w:t>
            </w:r>
          </w:p>
        </w:tc>
      </w:tr>
      <w:tr w:rsidR="0097290C" w:rsidTr="005D10B6">
        <w:tc>
          <w:tcPr>
            <w:tcW w:w="434" w:type="pct"/>
            <w:vMerge/>
          </w:tcPr>
          <w:p w:rsidR="0097290C" w:rsidRDefault="0097290C" w:rsidP="0097290C"/>
        </w:tc>
        <w:tc>
          <w:tcPr>
            <w:tcW w:w="1751" w:type="pct"/>
            <w:vMerge/>
          </w:tcPr>
          <w:p w:rsidR="0097290C" w:rsidRDefault="0097290C" w:rsidP="0097290C"/>
        </w:tc>
        <w:tc>
          <w:tcPr>
            <w:tcW w:w="443" w:type="pct"/>
          </w:tcPr>
          <w:p w:rsidR="0097290C" w:rsidRDefault="0097290C" w:rsidP="0097290C"/>
        </w:tc>
        <w:tc>
          <w:tcPr>
            <w:tcW w:w="783" w:type="pct"/>
          </w:tcPr>
          <w:p w:rsidR="0097290C" w:rsidRDefault="0097290C" w:rsidP="0097290C"/>
        </w:tc>
        <w:tc>
          <w:tcPr>
            <w:tcW w:w="783" w:type="pct"/>
          </w:tcPr>
          <w:p w:rsidR="0097290C" w:rsidRDefault="0097290C" w:rsidP="0097290C">
            <w:r>
              <w:rPr>
                <w:rFonts w:hint="eastAsia"/>
              </w:rPr>
              <w:t>范围</w:t>
            </w:r>
            <w:r>
              <w:rPr>
                <w:rFonts w:hint="eastAsia"/>
              </w:rPr>
              <w:t>0-255</w:t>
            </w:r>
          </w:p>
        </w:tc>
        <w:tc>
          <w:tcPr>
            <w:tcW w:w="805" w:type="pct"/>
          </w:tcPr>
          <w:p w:rsidR="0097290C" w:rsidRDefault="0097290C" w:rsidP="0097290C">
            <w:r>
              <w:rPr>
                <w:rFonts w:hint="eastAsia"/>
              </w:rPr>
              <w:t>范围</w:t>
            </w:r>
            <w:r>
              <w:t>1</w:t>
            </w:r>
            <w:r>
              <w:rPr>
                <w:rFonts w:hint="eastAsia"/>
              </w:rPr>
              <w:t>-25</w:t>
            </w:r>
            <w:r>
              <w:t>4</w:t>
            </w:r>
          </w:p>
        </w:tc>
      </w:tr>
    </w:tbl>
    <w:p w:rsidR="0097290C" w:rsidRDefault="0097290C" w:rsidP="0097290C"/>
    <w:p w:rsidR="0097290C" w:rsidRDefault="00C326AF" w:rsidP="00C326AF">
      <w:pPr>
        <w:pStyle w:val="af8"/>
        <w:numPr>
          <w:ilvl w:val="0"/>
          <w:numId w:val="0"/>
        </w:numPr>
        <w:spacing w:before="156" w:after="156"/>
      </w:pPr>
      <w:r>
        <w:rPr>
          <w:rFonts w:hint="eastAsia"/>
        </w:rPr>
        <w:t>CC.2.6</w:t>
      </w:r>
      <w:r w:rsidR="0097290C">
        <w:rPr>
          <w:rFonts w:hint="eastAsia"/>
        </w:rPr>
        <w:t xml:space="preserve"> 传输</w:t>
      </w:r>
      <w:r w:rsidR="0097290C">
        <w:t>速率</w:t>
      </w:r>
    </w:p>
    <w:p w:rsidR="0097290C" w:rsidRDefault="0097290C" w:rsidP="00C326AF">
      <w:pPr>
        <w:pStyle w:val="aff4"/>
      </w:pPr>
      <w:r>
        <w:rPr>
          <w:rFonts w:hint="eastAsia"/>
        </w:rPr>
        <w:t>传输</w:t>
      </w:r>
      <w:r>
        <w:t>速率不得低于</w:t>
      </w:r>
      <w:r>
        <w:rPr>
          <w:rFonts w:hint="eastAsia"/>
        </w:rPr>
        <w:t>100</w:t>
      </w:r>
      <w:r>
        <w:t>M</w:t>
      </w:r>
      <w:r w:rsidR="00C326AF">
        <w:rPr>
          <w:rFonts w:hint="eastAsia"/>
        </w:rPr>
        <w:t>。</w:t>
      </w:r>
    </w:p>
    <w:p w:rsidR="0097290C" w:rsidRDefault="00C326AF" w:rsidP="00C326AF">
      <w:pPr>
        <w:pStyle w:val="af8"/>
        <w:numPr>
          <w:ilvl w:val="0"/>
          <w:numId w:val="0"/>
        </w:numPr>
        <w:spacing w:before="156" w:after="156"/>
      </w:pPr>
      <w:r>
        <w:rPr>
          <w:rFonts w:hint="eastAsia"/>
        </w:rPr>
        <w:t>CC.2.7</w:t>
      </w:r>
      <w:r w:rsidR="0097290C">
        <w:rPr>
          <w:rFonts w:hint="eastAsia"/>
        </w:rPr>
        <w:t xml:space="preserve"> 总</w:t>
      </w:r>
      <w:r w:rsidR="0097290C">
        <w:t>线电缆</w:t>
      </w:r>
    </w:p>
    <w:p w:rsidR="0097290C" w:rsidRDefault="0097290C" w:rsidP="00FA368A">
      <w:pPr>
        <w:pStyle w:val="aff4"/>
      </w:pPr>
      <w:r>
        <w:rPr>
          <w:rFonts w:hint="eastAsia"/>
        </w:rPr>
        <w:t>总线</w:t>
      </w:r>
      <w:r>
        <w:t>采用</w:t>
      </w:r>
      <w:r>
        <w:rPr>
          <w:rFonts w:hint="eastAsia"/>
        </w:rPr>
        <w:t>超五</w:t>
      </w:r>
      <w:r>
        <w:t>类工业</w:t>
      </w:r>
      <w:r>
        <w:rPr>
          <w:rFonts w:hint="eastAsia"/>
        </w:rPr>
        <w:t>屏蔽</w:t>
      </w:r>
      <w:r>
        <w:t>双绞线</w:t>
      </w:r>
      <w:r>
        <w:rPr>
          <w:rFonts w:hint="eastAsia"/>
        </w:rPr>
        <w:t>，</w:t>
      </w:r>
      <w:r>
        <w:t>接线方式按照</w:t>
      </w:r>
      <w:r w:rsidRPr="00A66314">
        <w:t>EIA/TIA 568B</w:t>
      </w:r>
      <w:r>
        <w:rPr>
          <w:rFonts w:hint="eastAsia"/>
        </w:rPr>
        <w:t>， 即：1</w:t>
      </w:r>
      <w:r w:rsidRPr="00A66314">
        <w:rPr>
          <w:rFonts w:hint="eastAsia"/>
        </w:rPr>
        <w:t>橙白，</w:t>
      </w:r>
      <w:r>
        <w:rPr>
          <w:rFonts w:hint="eastAsia"/>
        </w:rPr>
        <w:t>2</w:t>
      </w:r>
      <w:r w:rsidRPr="00A66314">
        <w:rPr>
          <w:rFonts w:hint="eastAsia"/>
        </w:rPr>
        <w:t>橙，</w:t>
      </w:r>
      <w:r>
        <w:rPr>
          <w:rFonts w:hint="eastAsia"/>
        </w:rPr>
        <w:t>3</w:t>
      </w:r>
      <w:r w:rsidRPr="00A66314">
        <w:rPr>
          <w:rFonts w:hint="eastAsia"/>
        </w:rPr>
        <w:t>绿白，</w:t>
      </w:r>
      <w:r>
        <w:rPr>
          <w:rFonts w:hint="eastAsia"/>
        </w:rPr>
        <w:t>4</w:t>
      </w:r>
      <w:r w:rsidRPr="00A66314">
        <w:rPr>
          <w:rFonts w:hint="eastAsia"/>
        </w:rPr>
        <w:t>蓝，</w:t>
      </w:r>
      <w:r>
        <w:rPr>
          <w:rFonts w:hint="eastAsia"/>
        </w:rPr>
        <w:t>5</w:t>
      </w:r>
      <w:r w:rsidRPr="00A66314">
        <w:rPr>
          <w:rFonts w:hint="eastAsia"/>
        </w:rPr>
        <w:t>蓝白，</w:t>
      </w:r>
      <w:r>
        <w:rPr>
          <w:rFonts w:hint="eastAsia"/>
        </w:rPr>
        <w:t>6</w:t>
      </w:r>
      <w:r w:rsidRPr="00A66314">
        <w:rPr>
          <w:rFonts w:hint="eastAsia"/>
        </w:rPr>
        <w:t>绿，</w:t>
      </w:r>
      <w:r>
        <w:rPr>
          <w:rFonts w:hint="eastAsia"/>
        </w:rPr>
        <w:t>7</w:t>
      </w:r>
      <w:r w:rsidRPr="00A66314">
        <w:rPr>
          <w:rFonts w:hint="eastAsia"/>
        </w:rPr>
        <w:t>棕白，</w:t>
      </w:r>
      <w:r>
        <w:rPr>
          <w:rFonts w:hint="eastAsia"/>
        </w:rPr>
        <w:t>8</w:t>
      </w:r>
      <w:r w:rsidRPr="00A66314">
        <w:rPr>
          <w:rFonts w:hint="eastAsia"/>
        </w:rPr>
        <w:t>棕</w:t>
      </w:r>
      <w:r>
        <w:rPr>
          <w:rFonts w:hint="eastAsia"/>
        </w:rPr>
        <w:t>。绝缘</w:t>
      </w:r>
      <w:r>
        <w:t>电压</w:t>
      </w:r>
      <w:r>
        <w:rPr>
          <w:rFonts w:hint="eastAsia"/>
        </w:rPr>
        <w:t>应</w:t>
      </w:r>
      <w:r>
        <w:t>为</w:t>
      </w:r>
      <w:r>
        <w:rPr>
          <w:rFonts w:hint="eastAsia"/>
        </w:rPr>
        <w:t>600</w:t>
      </w:r>
      <w:r>
        <w:t>V</w:t>
      </w:r>
      <w:r>
        <w:rPr>
          <w:rFonts w:hint="eastAsia"/>
        </w:rPr>
        <w:t>AC。工</w:t>
      </w:r>
      <w:r>
        <w:t>作温度</w:t>
      </w:r>
      <w:r>
        <w:rPr>
          <w:rFonts w:hint="eastAsia"/>
        </w:rPr>
        <w:t>应</w:t>
      </w:r>
      <w:r>
        <w:t>为</w:t>
      </w:r>
      <w:r w:rsidRPr="00FA14F1">
        <w:t>-20</w:t>
      </w:r>
      <w:r w:rsidR="00C326AF">
        <w:rPr>
          <w:rFonts w:hint="eastAsia"/>
        </w:rPr>
        <w:t>～</w:t>
      </w:r>
      <w:r w:rsidRPr="00FA14F1">
        <w:t xml:space="preserve">+80 </w:t>
      </w:r>
      <w:r w:rsidRPr="00FA14F1">
        <w:t>°</w:t>
      </w:r>
      <w:r w:rsidRPr="00FA14F1">
        <w:t>C (-4</w:t>
      </w:r>
      <w:r w:rsidR="00C326AF">
        <w:rPr>
          <w:rFonts w:hint="eastAsia"/>
        </w:rPr>
        <w:t>～</w:t>
      </w:r>
      <w:r w:rsidRPr="00FA14F1">
        <w:t xml:space="preserve">+176 </w:t>
      </w:r>
      <w:r w:rsidRPr="00FA14F1">
        <w:t>°</w:t>
      </w:r>
      <w:r w:rsidRPr="00FA14F1">
        <w:t>F)</w:t>
      </w:r>
      <w:r w:rsidR="00FA368A">
        <w:rPr>
          <w:rFonts w:hint="eastAsia"/>
        </w:rPr>
        <w:t>。接线的色彩标记见表CC.5。</w:t>
      </w:r>
    </w:p>
    <w:p w:rsidR="0097290C" w:rsidRDefault="00FA368A" w:rsidP="00FA368A">
      <w:pPr>
        <w:pStyle w:val="af4"/>
        <w:numPr>
          <w:ilvl w:val="0"/>
          <w:numId w:val="0"/>
        </w:numPr>
        <w:spacing w:before="156" w:after="156"/>
      </w:pPr>
      <w:r>
        <w:rPr>
          <w:rFonts w:hint="eastAsia"/>
        </w:rPr>
        <w:t>表CC.5 接线的色彩标记</w:t>
      </w:r>
    </w:p>
    <w:tbl>
      <w:tblPr>
        <w:tblW w:w="10095" w:type="dxa"/>
        <w:tblInd w:w="-440" w:type="dxa"/>
        <w:tblLayout w:type="fixed"/>
        <w:tblCellMar>
          <w:left w:w="0" w:type="dxa"/>
          <w:right w:w="0" w:type="dxa"/>
        </w:tblCellMar>
        <w:tblLook w:val="01E0"/>
      </w:tblPr>
      <w:tblGrid>
        <w:gridCol w:w="750"/>
        <w:gridCol w:w="1517"/>
        <w:gridCol w:w="1957"/>
        <w:gridCol w:w="1957"/>
        <w:gridCol w:w="1957"/>
        <w:gridCol w:w="1957"/>
      </w:tblGrid>
      <w:tr w:rsidR="0097290C" w:rsidRPr="00FA368A" w:rsidTr="00FA368A">
        <w:trPr>
          <w:trHeight w:hRule="exact" w:val="492"/>
        </w:trPr>
        <w:tc>
          <w:tcPr>
            <w:tcW w:w="750"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FA368A">
            <w:pPr>
              <w:pStyle w:val="TableParagraph"/>
              <w:tabs>
                <w:tab w:val="center" w:pos="4154"/>
                <w:tab w:val="right" w:pos="8306"/>
              </w:tabs>
              <w:spacing w:before="14" w:after="220"/>
              <w:jc w:val="center"/>
              <w:rPr>
                <w:rFonts w:ascii="宋体" w:hAnsi="宋体" w:cs="Arial"/>
                <w:noProof/>
                <w:sz w:val="18"/>
                <w:szCs w:val="18"/>
                <w:lang w:eastAsia="zh-CN"/>
              </w:rPr>
            </w:pPr>
            <w:r w:rsidRPr="00FA368A">
              <w:rPr>
                <w:rFonts w:ascii="宋体" w:hAnsi="宋体" w:hint="eastAsia"/>
                <w:noProof/>
                <w:sz w:val="18"/>
                <w:szCs w:val="18"/>
                <w:lang w:eastAsia="zh-CN"/>
              </w:rPr>
              <w:t>序号</w:t>
            </w:r>
          </w:p>
        </w:tc>
        <w:tc>
          <w:tcPr>
            <w:tcW w:w="1517"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FA368A">
            <w:pPr>
              <w:pStyle w:val="TableParagraph"/>
              <w:tabs>
                <w:tab w:val="center" w:pos="4154"/>
                <w:tab w:val="right" w:pos="8306"/>
              </w:tabs>
              <w:spacing w:before="14" w:after="220"/>
              <w:jc w:val="center"/>
              <w:rPr>
                <w:rFonts w:ascii="宋体" w:hAnsi="宋体" w:cs="Arial"/>
                <w:noProof/>
                <w:sz w:val="18"/>
                <w:szCs w:val="18"/>
              </w:rPr>
            </w:pPr>
            <w:r w:rsidRPr="00FA368A">
              <w:rPr>
                <w:rFonts w:ascii="宋体" w:hAnsi="宋体" w:hint="eastAsia"/>
                <w:noProof/>
                <w:sz w:val="18"/>
                <w:szCs w:val="18"/>
                <w:lang w:eastAsia="zh-CN"/>
              </w:rPr>
              <w:t>信号名</w:t>
            </w:r>
          </w:p>
        </w:tc>
        <w:tc>
          <w:tcPr>
            <w:tcW w:w="1957"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FA368A">
            <w:pPr>
              <w:pStyle w:val="TableParagraph"/>
              <w:tabs>
                <w:tab w:val="center" w:pos="4154"/>
                <w:tab w:val="right" w:pos="8306"/>
              </w:tabs>
              <w:spacing w:before="14" w:after="220"/>
              <w:jc w:val="center"/>
              <w:rPr>
                <w:rFonts w:ascii="宋体" w:hAnsi="宋体"/>
                <w:noProof/>
                <w:spacing w:val="-2"/>
                <w:sz w:val="18"/>
                <w:szCs w:val="18"/>
                <w:lang w:eastAsia="zh-CN"/>
              </w:rPr>
            </w:pPr>
            <w:r w:rsidRPr="00FA368A">
              <w:rPr>
                <w:rFonts w:ascii="宋体" w:hAnsi="宋体" w:hint="eastAsia"/>
                <w:noProof/>
                <w:spacing w:val="-2"/>
                <w:sz w:val="18"/>
                <w:szCs w:val="18"/>
                <w:lang w:eastAsia="zh-CN"/>
              </w:rPr>
              <w:t>线序</w:t>
            </w:r>
            <w:r w:rsidRPr="00FA368A">
              <w:rPr>
                <w:rFonts w:ascii="宋体" w:hAnsi="宋体"/>
                <w:noProof/>
                <w:spacing w:val="-2"/>
                <w:sz w:val="18"/>
                <w:szCs w:val="18"/>
                <w:lang w:eastAsia="zh-CN"/>
              </w:rPr>
              <w:t xml:space="preserve"> T568A</w:t>
            </w:r>
          </w:p>
        </w:tc>
        <w:tc>
          <w:tcPr>
            <w:tcW w:w="1957"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FA368A">
            <w:pPr>
              <w:pStyle w:val="TableParagraph"/>
              <w:tabs>
                <w:tab w:val="center" w:pos="4154"/>
                <w:tab w:val="right" w:pos="8306"/>
              </w:tabs>
              <w:spacing w:before="14" w:after="220"/>
              <w:jc w:val="center"/>
              <w:rPr>
                <w:rFonts w:ascii="宋体" w:hAnsi="宋体"/>
                <w:noProof/>
                <w:spacing w:val="-2"/>
                <w:sz w:val="18"/>
                <w:szCs w:val="18"/>
                <w:lang w:eastAsia="zh-CN"/>
              </w:rPr>
            </w:pPr>
            <w:r w:rsidRPr="00FA368A">
              <w:rPr>
                <w:rFonts w:ascii="宋体" w:hAnsi="宋体" w:hint="eastAsia"/>
                <w:noProof/>
                <w:spacing w:val="-2"/>
                <w:sz w:val="18"/>
                <w:szCs w:val="18"/>
                <w:lang w:eastAsia="zh-CN"/>
              </w:rPr>
              <w:t>分组</w:t>
            </w:r>
          </w:p>
        </w:tc>
        <w:tc>
          <w:tcPr>
            <w:tcW w:w="1957"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FA368A">
            <w:pPr>
              <w:pStyle w:val="TableParagraph"/>
              <w:tabs>
                <w:tab w:val="center" w:pos="4154"/>
                <w:tab w:val="right" w:pos="8306"/>
              </w:tabs>
              <w:spacing w:before="14" w:after="220"/>
              <w:jc w:val="center"/>
              <w:rPr>
                <w:rFonts w:ascii="宋体" w:hAnsi="宋体" w:cs="Arial"/>
                <w:noProof/>
                <w:sz w:val="18"/>
                <w:szCs w:val="18"/>
              </w:rPr>
            </w:pPr>
            <w:r w:rsidRPr="00FA368A">
              <w:rPr>
                <w:rFonts w:ascii="宋体" w:hAnsi="宋体" w:hint="eastAsia"/>
                <w:noProof/>
                <w:sz w:val="18"/>
                <w:szCs w:val="18"/>
                <w:lang w:eastAsia="zh-CN"/>
              </w:rPr>
              <w:t>线序</w:t>
            </w:r>
            <w:r w:rsidRPr="00FA368A">
              <w:rPr>
                <w:rFonts w:ascii="宋体" w:hAnsi="宋体"/>
                <w:noProof/>
                <w:spacing w:val="-1"/>
                <w:sz w:val="18"/>
                <w:szCs w:val="18"/>
              </w:rPr>
              <w:t>T568B</w:t>
            </w:r>
          </w:p>
        </w:tc>
        <w:tc>
          <w:tcPr>
            <w:tcW w:w="1957" w:type="dxa"/>
            <w:tcBorders>
              <w:top w:val="single" w:sz="12" w:space="0" w:color="000000"/>
              <w:left w:val="single" w:sz="6" w:space="0" w:color="000000"/>
              <w:bottom w:val="single" w:sz="12" w:space="0" w:color="000000"/>
              <w:right w:val="single" w:sz="6" w:space="0" w:color="000000"/>
            </w:tcBorders>
            <w:shd w:val="clear" w:color="auto" w:fill="auto"/>
            <w:vAlign w:val="center"/>
          </w:tcPr>
          <w:p w:rsidR="0097290C" w:rsidRPr="00FA368A" w:rsidRDefault="0097290C" w:rsidP="00FA368A">
            <w:pPr>
              <w:pStyle w:val="TableParagraph"/>
              <w:tabs>
                <w:tab w:val="center" w:pos="4154"/>
                <w:tab w:val="right" w:pos="8306"/>
              </w:tabs>
              <w:spacing w:before="14" w:after="220"/>
              <w:jc w:val="center"/>
              <w:rPr>
                <w:rFonts w:ascii="宋体" w:hAnsi="宋体" w:cs="Arial"/>
                <w:noProof/>
                <w:sz w:val="18"/>
                <w:szCs w:val="18"/>
              </w:rPr>
            </w:pPr>
            <w:r w:rsidRPr="00FA368A">
              <w:rPr>
                <w:rFonts w:ascii="宋体" w:hAnsi="宋体" w:hint="eastAsia"/>
                <w:noProof/>
                <w:spacing w:val="-2"/>
                <w:sz w:val="18"/>
                <w:szCs w:val="18"/>
                <w:lang w:eastAsia="zh-CN"/>
              </w:rPr>
              <w:t>分组</w:t>
            </w:r>
          </w:p>
        </w:tc>
      </w:tr>
      <w:tr w:rsidR="0097290C" w:rsidTr="00FA368A">
        <w:trPr>
          <w:trHeight w:hRule="exact" w:val="319"/>
        </w:trPr>
        <w:tc>
          <w:tcPr>
            <w:tcW w:w="750" w:type="dxa"/>
            <w:tcBorders>
              <w:top w:val="single" w:sz="12"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18" w:after="220"/>
              <w:ind w:left="74"/>
              <w:jc w:val="center"/>
              <w:rPr>
                <w:rFonts w:ascii="Arial"/>
                <w:noProof/>
                <w:spacing w:val="-1"/>
                <w:sz w:val="18"/>
                <w:lang w:eastAsia="zh-CN"/>
              </w:rPr>
            </w:pPr>
            <w:r w:rsidRPr="00EF49EE">
              <w:rPr>
                <w:rFonts w:ascii="Arial"/>
                <w:noProof/>
                <w:spacing w:val="-1"/>
                <w:sz w:val="18"/>
                <w:lang w:eastAsia="zh-CN"/>
              </w:rPr>
              <w:t>1</w:t>
            </w:r>
          </w:p>
        </w:tc>
        <w:tc>
          <w:tcPr>
            <w:tcW w:w="1517" w:type="dxa"/>
            <w:tcBorders>
              <w:top w:val="single" w:sz="12"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18" w:after="220"/>
              <w:ind w:left="1"/>
              <w:jc w:val="center"/>
              <w:rPr>
                <w:rFonts w:ascii="Arial"/>
                <w:noProof/>
                <w:spacing w:val="-1"/>
                <w:sz w:val="18"/>
                <w:lang w:eastAsia="zh-CN"/>
              </w:rPr>
            </w:pPr>
            <w:r w:rsidRPr="00EF49EE">
              <w:rPr>
                <w:rFonts w:ascii="Arial"/>
                <w:noProof/>
                <w:spacing w:val="-1"/>
                <w:sz w:val="18"/>
                <w:lang w:eastAsia="zh-CN"/>
              </w:rPr>
              <w:t>TXD+</w:t>
            </w:r>
          </w:p>
        </w:tc>
        <w:tc>
          <w:tcPr>
            <w:tcW w:w="1957" w:type="dxa"/>
            <w:tcBorders>
              <w:top w:val="single" w:sz="12"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18" w:after="220"/>
              <w:jc w:val="center"/>
              <w:rPr>
                <w:rFonts w:ascii="Arial"/>
                <w:noProof/>
                <w:spacing w:val="-1"/>
                <w:sz w:val="18"/>
                <w:lang w:eastAsia="zh-CN"/>
              </w:rPr>
            </w:pPr>
            <w:r w:rsidRPr="00EF49EE">
              <w:rPr>
                <w:rFonts w:ascii="Arial" w:hint="eastAsia"/>
                <w:noProof/>
                <w:spacing w:val="-1"/>
                <w:sz w:val="18"/>
                <w:lang w:eastAsia="zh-CN"/>
              </w:rPr>
              <w:t>绿白</w:t>
            </w:r>
          </w:p>
        </w:tc>
        <w:tc>
          <w:tcPr>
            <w:tcW w:w="1957" w:type="dxa"/>
            <w:vMerge w:val="restart"/>
            <w:tcBorders>
              <w:top w:val="single" w:sz="12" w:space="0" w:color="000000"/>
              <w:left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after="220"/>
              <w:jc w:val="center"/>
              <w:rPr>
                <w:rFonts w:ascii="Arial"/>
                <w:noProof/>
                <w:spacing w:val="-1"/>
                <w:sz w:val="18"/>
                <w:lang w:eastAsia="zh-CN"/>
              </w:rPr>
            </w:pPr>
            <w:r w:rsidRPr="00EF49EE">
              <w:rPr>
                <w:rFonts w:ascii="Arial"/>
                <w:noProof/>
                <w:spacing w:val="-1"/>
                <w:sz w:val="18"/>
                <w:lang w:eastAsia="zh-CN"/>
              </w:rPr>
              <w:t>Pair 3</w:t>
            </w:r>
          </w:p>
        </w:tc>
        <w:tc>
          <w:tcPr>
            <w:tcW w:w="1957" w:type="dxa"/>
            <w:tcBorders>
              <w:top w:val="single" w:sz="12"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18" w:after="220"/>
              <w:jc w:val="center"/>
              <w:rPr>
                <w:rFonts w:ascii="Arial"/>
                <w:noProof/>
                <w:spacing w:val="-1"/>
                <w:sz w:val="18"/>
                <w:lang w:eastAsia="zh-CN"/>
              </w:rPr>
            </w:pPr>
            <w:r w:rsidRPr="00EF49EE">
              <w:rPr>
                <w:rFonts w:ascii="Arial" w:hint="eastAsia"/>
                <w:noProof/>
                <w:spacing w:val="-1"/>
                <w:sz w:val="18"/>
                <w:lang w:eastAsia="zh-CN"/>
              </w:rPr>
              <w:t>橙白</w:t>
            </w:r>
          </w:p>
        </w:tc>
        <w:tc>
          <w:tcPr>
            <w:tcW w:w="1957" w:type="dxa"/>
            <w:vMerge w:val="restart"/>
            <w:tcBorders>
              <w:top w:val="single" w:sz="12" w:space="0" w:color="000000"/>
              <w:left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after="220"/>
              <w:jc w:val="center"/>
              <w:rPr>
                <w:rFonts w:ascii="Arial"/>
                <w:noProof/>
                <w:spacing w:val="-1"/>
                <w:sz w:val="18"/>
                <w:lang w:eastAsia="zh-CN"/>
              </w:rPr>
            </w:pPr>
            <w:r w:rsidRPr="00EF49EE">
              <w:rPr>
                <w:rFonts w:ascii="Arial"/>
                <w:noProof/>
                <w:spacing w:val="-1"/>
                <w:sz w:val="18"/>
                <w:lang w:eastAsia="zh-CN"/>
              </w:rPr>
              <w:t>Pair 2</w:t>
            </w:r>
          </w:p>
        </w:tc>
      </w:tr>
      <w:tr w:rsidR="0097290C" w:rsidTr="00FA368A">
        <w:trPr>
          <w:trHeight w:hRule="exact" w:val="320"/>
        </w:trPr>
        <w:tc>
          <w:tcPr>
            <w:tcW w:w="750"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left="74"/>
              <w:jc w:val="center"/>
              <w:rPr>
                <w:rFonts w:ascii="Arial"/>
                <w:noProof/>
                <w:spacing w:val="-1"/>
                <w:sz w:val="18"/>
                <w:lang w:eastAsia="zh-CN"/>
              </w:rPr>
            </w:pPr>
            <w:r w:rsidRPr="00EF49EE">
              <w:rPr>
                <w:rFonts w:ascii="Arial"/>
                <w:noProof/>
                <w:spacing w:val="-1"/>
                <w:sz w:val="18"/>
                <w:lang w:eastAsia="zh-CN"/>
              </w:rPr>
              <w:t>2</w:t>
            </w:r>
          </w:p>
        </w:tc>
        <w:tc>
          <w:tcPr>
            <w:tcW w:w="151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noProof/>
                <w:spacing w:val="-1"/>
                <w:sz w:val="18"/>
                <w:lang w:eastAsia="zh-CN"/>
              </w:rPr>
              <w:t>TXD</w:t>
            </w:r>
            <w:r w:rsidRPr="00EF49EE">
              <w:rPr>
                <w:rFonts w:ascii="Arial"/>
                <w:noProof/>
                <w:spacing w:val="-1"/>
                <w:sz w:val="18"/>
                <w:lang w:eastAsia="zh-CN"/>
              </w:rPr>
              <w:t>–</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hint="eastAsia"/>
                <w:noProof/>
                <w:spacing w:val="-1"/>
                <w:sz w:val="18"/>
                <w:lang w:eastAsia="zh-CN"/>
              </w:rPr>
              <w:t>绿</w:t>
            </w:r>
          </w:p>
        </w:tc>
        <w:tc>
          <w:tcPr>
            <w:tcW w:w="1957" w:type="dxa"/>
            <w:vMerge/>
            <w:tcBorders>
              <w:left w:val="single" w:sz="5" w:space="0" w:color="000000"/>
              <w:bottom w:val="single" w:sz="5" w:space="0" w:color="000000"/>
              <w:right w:val="single" w:sz="5" w:space="0" w:color="000000"/>
            </w:tcBorders>
            <w:vAlign w:val="center"/>
          </w:tcPr>
          <w:p w:rsidR="0097290C" w:rsidRPr="0097290C" w:rsidRDefault="0097290C" w:rsidP="00FA368A">
            <w:pPr>
              <w:tabs>
                <w:tab w:val="center" w:pos="4154"/>
                <w:tab w:val="right" w:pos="8306"/>
              </w:tabs>
              <w:spacing w:after="220"/>
              <w:jc w:val="center"/>
              <w:rPr>
                <w:rFonts w:ascii="Arial" w:eastAsia="黑体"/>
                <w:noProof/>
                <w:spacing w:val="-1"/>
                <w:sz w:val="18"/>
              </w:rPr>
            </w:pP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right="1"/>
              <w:jc w:val="center"/>
              <w:rPr>
                <w:rFonts w:ascii="Arial"/>
                <w:noProof/>
                <w:spacing w:val="-1"/>
                <w:sz w:val="18"/>
                <w:lang w:eastAsia="zh-CN"/>
              </w:rPr>
            </w:pPr>
            <w:r w:rsidRPr="00EF49EE">
              <w:rPr>
                <w:rFonts w:ascii="Arial" w:hint="eastAsia"/>
                <w:noProof/>
                <w:spacing w:val="-1"/>
                <w:sz w:val="18"/>
                <w:lang w:eastAsia="zh-CN"/>
              </w:rPr>
              <w:t>橙</w:t>
            </w:r>
          </w:p>
        </w:tc>
        <w:tc>
          <w:tcPr>
            <w:tcW w:w="1957" w:type="dxa"/>
            <w:vMerge/>
            <w:tcBorders>
              <w:left w:val="single" w:sz="5" w:space="0" w:color="000000"/>
              <w:bottom w:val="single" w:sz="5" w:space="0" w:color="000000"/>
              <w:right w:val="single" w:sz="5" w:space="0" w:color="000000"/>
            </w:tcBorders>
            <w:vAlign w:val="center"/>
          </w:tcPr>
          <w:p w:rsidR="0097290C" w:rsidRPr="0097290C" w:rsidRDefault="0097290C" w:rsidP="00FA368A">
            <w:pPr>
              <w:tabs>
                <w:tab w:val="center" w:pos="4154"/>
                <w:tab w:val="right" w:pos="8306"/>
              </w:tabs>
              <w:spacing w:after="220"/>
              <w:jc w:val="center"/>
              <w:rPr>
                <w:rFonts w:ascii="Arial" w:eastAsia="黑体"/>
                <w:noProof/>
                <w:spacing w:val="-1"/>
                <w:sz w:val="18"/>
              </w:rPr>
            </w:pPr>
          </w:p>
        </w:tc>
      </w:tr>
      <w:tr w:rsidR="0097290C" w:rsidTr="00FA368A">
        <w:trPr>
          <w:trHeight w:hRule="exact" w:val="320"/>
        </w:trPr>
        <w:tc>
          <w:tcPr>
            <w:tcW w:w="750"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left="74"/>
              <w:jc w:val="center"/>
              <w:rPr>
                <w:rFonts w:ascii="Arial"/>
                <w:noProof/>
                <w:spacing w:val="-1"/>
                <w:sz w:val="18"/>
                <w:lang w:eastAsia="zh-CN"/>
              </w:rPr>
            </w:pPr>
            <w:r w:rsidRPr="00EF49EE">
              <w:rPr>
                <w:rFonts w:ascii="Arial"/>
                <w:noProof/>
                <w:spacing w:val="-1"/>
                <w:sz w:val="18"/>
                <w:lang w:eastAsia="zh-CN"/>
              </w:rPr>
              <w:t>3</w:t>
            </w:r>
          </w:p>
        </w:tc>
        <w:tc>
          <w:tcPr>
            <w:tcW w:w="151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right="1"/>
              <w:jc w:val="center"/>
              <w:rPr>
                <w:rFonts w:ascii="Arial"/>
                <w:noProof/>
                <w:spacing w:val="-1"/>
                <w:sz w:val="18"/>
                <w:lang w:eastAsia="zh-CN"/>
              </w:rPr>
            </w:pPr>
            <w:r w:rsidRPr="00EF49EE">
              <w:rPr>
                <w:rFonts w:ascii="Arial"/>
                <w:noProof/>
                <w:spacing w:val="-1"/>
                <w:sz w:val="18"/>
                <w:lang w:eastAsia="zh-CN"/>
              </w:rPr>
              <w:t>RXD+</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hint="eastAsia"/>
                <w:noProof/>
                <w:spacing w:val="-1"/>
                <w:sz w:val="18"/>
                <w:lang w:eastAsia="zh-CN"/>
              </w:rPr>
              <w:t>橙白</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left="3"/>
              <w:jc w:val="center"/>
              <w:rPr>
                <w:rFonts w:ascii="Arial"/>
                <w:noProof/>
                <w:spacing w:val="-1"/>
                <w:sz w:val="18"/>
                <w:lang w:eastAsia="zh-CN"/>
              </w:rPr>
            </w:pPr>
            <w:r w:rsidRPr="00EF49EE">
              <w:rPr>
                <w:rFonts w:ascii="Arial"/>
                <w:noProof/>
                <w:spacing w:val="-1"/>
                <w:sz w:val="18"/>
                <w:lang w:eastAsia="zh-CN"/>
              </w:rPr>
              <w:t>Pair 2</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hint="eastAsia"/>
                <w:noProof/>
                <w:spacing w:val="-1"/>
                <w:sz w:val="18"/>
                <w:lang w:eastAsia="zh-CN"/>
              </w:rPr>
              <w:t>绿白</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noProof/>
                <w:spacing w:val="-1"/>
                <w:sz w:val="18"/>
                <w:lang w:eastAsia="zh-CN"/>
              </w:rPr>
              <w:t>Pair 3</w:t>
            </w:r>
          </w:p>
        </w:tc>
      </w:tr>
      <w:tr w:rsidR="0097290C" w:rsidTr="00FA368A">
        <w:trPr>
          <w:trHeight w:hRule="exact" w:val="367"/>
        </w:trPr>
        <w:tc>
          <w:tcPr>
            <w:tcW w:w="750"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8" w:after="220"/>
              <w:ind w:left="74"/>
              <w:jc w:val="center"/>
              <w:rPr>
                <w:rFonts w:ascii="Arial"/>
                <w:noProof/>
                <w:spacing w:val="-1"/>
                <w:sz w:val="18"/>
                <w:lang w:eastAsia="zh-CN"/>
              </w:rPr>
            </w:pPr>
            <w:r w:rsidRPr="00EF49EE">
              <w:rPr>
                <w:rFonts w:ascii="Arial"/>
                <w:noProof/>
                <w:spacing w:val="-1"/>
                <w:sz w:val="18"/>
                <w:lang w:eastAsia="zh-CN"/>
              </w:rPr>
              <w:t>4</w:t>
            </w:r>
          </w:p>
        </w:tc>
        <w:tc>
          <w:tcPr>
            <w:tcW w:w="151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38" w:after="220"/>
              <w:jc w:val="center"/>
              <w:rPr>
                <w:rFonts w:ascii="Arial"/>
                <w:noProof/>
                <w:spacing w:val="-1"/>
                <w:sz w:val="18"/>
                <w:lang w:eastAsia="zh-CN"/>
              </w:rPr>
            </w:pPr>
            <w:r w:rsidRPr="00EF49EE">
              <w:rPr>
                <w:rFonts w:ascii="Arial"/>
                <w:noProof/>
                <w:spacing w:val="-1"/>
                <w:sz w:val="18"/>
                <w:lang w:eastAsia="zh-CN"/>
              </w:rPr>
              <w:t>NA(1)</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8" w:after="220"/>
              <w:jc w:val="center"/>
              <w:rPr>
                <w:rFonts w:ascii="Arial"/>
                <w:noProof/>
                <w:spacing w:val="-1"/>
                <w:sz w:val="18"/>
                <w:lang w:eastAsia="zh-CN"/>
              </w:rPr>
            </w:pPr>
            <w:r w:rsidRPr="00EF49EE">
              <w:rPr>
                <w:rFonts w:ascii="Arial" w:hint="eastAsia"/>
                <w:noProof/>
                <w:spacing w:val="-1"/>
                <w:sz w:val="18"/>
                <w:lang w:eastAsia="zh-CN"/>
              </w:rPr>
              <w:t>蓝</w:t>
            </w:r>
          </w:p>
        </w:tc>
        <w:tc>
          <w:tcPr>
            <w:tcW w:w="1957" w:type="dxa"/>
            <w:vMerge w:val="restart"/>
            <w:tcBorders>
              <w:top w:val="single" w:sz="5" w:space="0" w:color="000000"/>
              <w:left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after="220"/>
              <w:jc w:val="center"/>
              <w:rPr>
                <w:rFonts w:ascii="Arial"/>
                <w:noProof/>
                <w:spacing w:val="-1"/>
                <w:sz w:val="18"/>
                <w:lang w:eastAsia="zh-CN"/>
              </w:rPr>
            </w:pPr>
            <w:r w:rsidRPr="00EF49EE">
              <w:rPr>
                <w:rFonts w:ascii="Arial"/>
                <w:noProof/>
                <w:spacing w:val="-1"/>
                <w:sz w:val="18"/>
                <w:lang w:eastAsia="zh-CN"/>
              </w:rPr>
              <w:t>Pair 1</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8" w:after="220"/>
              <w:jc w:val="center"/>
              <w:rPr>
                <w:rFonts w:ascii="Arial"/>
                <w:noProof/>
                <w:spacing w:val="-1"/>
                <w:sz w:val="18"/>
                <w:lang w:eastAsia="zh-CN"/>
              </w:rPr>
            </w:pPr>
            <w:r w:rsidRPr="00EF49EE">
              <w:rPr>
                <w:rFonts w:ascii="Arial" w:hint="eastAsia"/>
                <w:noProof/>
                <w:spacing w:val="-1"/>
                <w:sz w:val="18"/>
                <w:lang w:eastAsia="zh-CN"/>
              </w:rPr>
              <w:t>蓝</w:t>
            </w:r>
          </w:p>
        </w:tc>
        <w:tc>
          <w:tcPr>
            <w:tcW w:w="1957" w:type="dxa"/>
            <w:vMerge w:val="restart"/>
            <w:tcBorders>
              <w:top w:val="single" w:sz="5" w:space="0" w:color="000000"/>
              <w:left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after="220"/>
              <w:jc w:val="center"/>
              <w:rPr>
                <w:rFonts w:ascii="Arial"/>
                <w:noProof/>
                <w:spacing w:val="-1"/>
                <w:sz w:val="18"/>
                <w:lang w:eastAsia="zh-CN"/>
              </w:rPr>
            </w:pPr>
            <w:r w:rsidRPr="00EF49EE">
              <w:rPr>
                <w:rFonts w:ascii="Arial"/>
                <w:noProof/>
                <w:spacing w:val="-1"/>
                <w:sz w:val="18"/>
                <w:lang w:eastAsia="zh-CN"/>
              </w:rPr>
              <w:t>Pair 1</w:t>
            </w:r>
          </w:p>
        </w:tc>
      </w:tr>
      <w:tr w:rsidR="0097290C" w:rsidTr="00FA368A">
        <w:trPr>
          <w:trHeight w:hRule="exact" w:val="483"/>
        </w:trPr>
        <w:tc>
          <w:tcPr>
            <w:tcW w:w="750"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9" w:after="220"/>
              <w:ind w:left="74"/>
              <w:jc w:val="center"/>
              <w:rPr>
                <w:rFonts w:ascii="Arial"/>
                <w:noProof/>
                <w:spacing w:val="-1"/>
                <w:sz w:val="18"/>
                <w:lang w:eastAsia="zh-CN"/>
              </w:rPr>
            </w:pPr>
            <w:r w:rsidRPr="00EF49EE">
              <w:rPr>
                <w:rFonts w:ascii="Arial"/>
                <w:noProof/>
                <w:spacing w:val="-1"/>
                <w:sz w:val="18"/>
                <w:lang w:eastAsia="zh-CN"/>
              </w:rPr>
              <w:t>5</w:t>
            </w:r>
          </w:p>
        </w:tc>
        <w:tc>
          <w:tcPr>
            <w:tcW w:w="151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39" w:after="220"/>
              <w:jc w:val="center"/>
              <w:rPr>
                <w:rFonts w:ascii="Arial"/>
                <w:noProof/>
                <w:spacing w:val="-1"/>
                <w:sz w:val="18"/>
                <w:lang w:eastAsia="zh-CN"/>
              </w:rPr>
            </w:pPr>
            <w:r w:rsidRPr="00EF49EE">
              <w:rPr>
                <w:rFonts w:ascii="Arial"/>
                <w:noProof/>
                <w:spacing w:val="-1"/>
                <w:sz w:val="18"/>
                <w:lang w:eastAsia="zh-CN"/>
              </w:rPr>
              <w:t>NA(1)</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9" w:after="220"/>
              <w:jc w:val="center"/>
              <w:rPr>
                <w:rFonts w:ascii="Arial"/>
                <w:noProof/>
                <w:spacing w:val="-1"/>
                <w:sz w:val="18"/>
                <w:lang w:eastAsia="zh-CN"/>
              </w:rPr>
            </w:pPr>
            <w:r w:rsidRPr="00EF49EE">
              <w:rPr>
                <w:rFonts w:ascii="Arial" w:hint="eastAsia"/>
                <w:noProof/>
                <w:spacing w:val="-1"/>
                <w:sz w:val="18"/>
                <w:lang w:eastAsia="zh-CN"/>
              </w:rPr>
              <w:t>蓝白</w:t>
            </w:r>
          </w:p>
        </w:tc>
        <w:tc>
          <w:tcPr>
            <w:tcW w:w="1957" w:type="dxa"/>
            <w:vMerge/>
            <w:tcBorders>
              <w:left w:val="single" w:sz="5" w:space="0" w:color="000000"/>
              <w:bottom w:val="single" w:sz="5" w:space="0" w:color="000000"/>
              <w:right w:val="single" w:sz="5" w:space="0" w:color="000000"/>
            </w:tcBorders>
            <w:vAlign w:val="center"/>
          </w:tcPr>
          <w:p w:rsidR="0097290C" w:rsidRPr="0097290C" w:rsidRDefault="0097290C" w:rsidP="00FA368A">
            <w:pPr>
              <w:tabs>
                <w:tab w:val="center" w:pos="4154"/>
                <w:tab w:val="right" w:pos="8306"/>
              </w:tabs>
              <w:spacing w:after="220"/>
              <w:jc w:val="center"/>
              <w:rPr>
                <w:rFonts w:ascii="Arial" w:eastAsia="黑体"/>
                <w:noProof/>
                <w:spacing w:val="-1"/>
                <w:sz w:val="18"/>
              </w:rPr>
            </w:pP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9" w:after="220"/>
              <w:jc w:val="center"/>
              <w:rPr>
                <w:rFonts w:ascii="Arial"/>
                <w:noProof/>
                <w:spacing w:val="-1"/>
                <w:sz w:val="18"/>
                <w:lang w:eastAsia="zh-CN"/>
              </w:rPr>
            </w:pPr>
            <w:r w:rsidRPr="00EF49EE">
              <w:rPr>
                <w:rFonts w:ascii="Arial" w:hint="eastAsia"/>
                <w:noProof/>
                <w:spacing w:val="-1"/>
                <w:sz w:val="18"/>
                <w:lang w:eastAsia="zh-CN"/>
              </w:rPr>
              <w:t>蓝白</w:t>
            </w:r>
          </w:p>
        </w:tc>
        <w:tc>
          <w:tcPr>
            <w:tcW w:w="1957" w:type="dxa"/>
            <w:vMerge/>
            <w:tcBorders>
              <w:left w:val="single" w:sz="5" w:space="0" w:color="000000"/>
              <w:bottom w:val="single" w:sz="5" w:space="0" w:color="000000"/>
              <w:right w:val="single" w:sz="5" w:space="0" w:color="000000"/>
            </w:tcBorders>
            <w:vAlign w:val="center"/>
          </w:tcPr>
          <w:p w:rsidR="0097290C" w:rsidRPr="0097290C" w:rsidRDefault="0097290C" w:rsidP="00FA368A">
            <w:pPr>
              <w:tabs>
                <w:tab w:val="center" w:pos="4154"/>
                <w:tab w:val="right" w:pos="8306"/>
              </w:tabs>
              <w:spacing w:after="220"/>
              <w:jc w:val="center"/>
              <w:rPr>
                <w:rFonts w:ascii="Arial" w:eastAsia="黑体"/>
                <w:noProof/>
                <w:spacing w:val="-1"/>
                <w:sz w:val="18"/>
              </w:rPr>
            </w:pPr>
          </w:p>
        </w:tc>
      </w:tr>
      <w:tr w:rsidR="0097290C" w:rsidTr="00FA368A">
        <w:trPr>
          <w:trHeight w:hRule="exact" w:val="320"/>
        </w:trPr>
        <w:tc>
          <w:tcPr>
            <w:tcW w:w="750"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left="74"/>
              <w:jc w:val="center"/>
              <w:rPr>
                <w:rFonts w:ascii="Arial"/>
                <w:noProof/>
                <w:spacing w:val="-1"/>
                <w:sz w:val="18"/>
                <w:lang w:eastAsia="zh-CN"/>
              </w:rPr>
            </w:pPr>
            <w:r w:rsidRPr="00EF49EE">
              <w:rPr>
                <w:rFonts w:ascii="Arial"/>
                <w:noProof/>
                <w:spacing w:val="-1"/>
                <w:sz w:val="18"/>
                <w:lang w:eastAsia="zh-CN"/>
              </w:rPr>
              <w:t>6</w:t>
            </w:r>
          </w:p>
        </w:tc>
        <w:tc>
          <w:tcPr>
            <w:tcW w:w="151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noProof/>
                <w:spacing w:val="-1"/>
                <w:sz w:val="18"/>
                <w:lang w:eastAsia="zh-CN"/>
              </w:rPr>
              <w:t>RXD</w:t>
            </w:r>
            <w:r w:rsidRPr="00EF49EE">
              <w:rPr>
                <w:rFonts w:ascii="Arial"/>
                <w:noProof/>
                <w:spacing w:val="-1"/>
                <w:sz w:val="18"/>
                <w:lang w:eastAsia="zh-CN"/>
              </w:rPr>
              <w:t>–</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hint="eastAsia"/>
                <w:noProof/>
                <w:spacing w:val="-1"/>
                <w:sz w:val="18"/>
                <w:lang w:eastAsia="zh-CN"/>
              </w:rPr>
              <w:t>橙</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left="3"/>
              <w:jc w:val="center"/>
              <w:rPr>
                <w:rFonts w:ascii="Arial"/>
                <w:noProof/>
                <w:spacing w:val="-1"/>
                <w:sz w:val="18"/>
                <w:lang w:eastAsia="zh-CN"/>
              </w:rPr>
            </w:pPr>
            <w:r w:rsidRPr="00EF49EE">
              <w:rPr>
                <w:rFonts w:ascii="Arial"/>
                <w:noProof/>
                <w:spacing w:val="-1"/>
                <w:sz w:val="18"/>
                <w:lang w:eastAsia="zh-CN"/>
              </w:rPr>
              <w:t>Pair 2</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jc w:val="center"/>
              <w:rPr>
                <w:rFonts w:ascii="Arial"/>
                <w:noProof/>
                <w:spacing w:val="-1"/>
                <w:sz w:val="18"/>
                <w:lang w:eastAsia="zh-CN"/>
              </w:rPr>
            </w:pPr>
            <w:r w:rsidRPr="00EF49EE">
              <w:rPr>
                <w:rFonts w:ascii="Arial" w:hint="eastAsia"/>
                <w:noProof/>
                <w:spacing w:val="-1"/>
                <w:sz w:val="18"/>
                <w:lang w:eastAsia="zh-CN"/>
              </w:rPr>
              <w:t>绿</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25" w:after="220"/>
              <w:ind w:left="3"/>
              <w:jc w:val="center"/>
              <w:rPr>
                <w:rFonts w:ascii="Arial"/>
                <w:noProof/>
                <w:spacing w:val="-1"/>
                <w:sz w:val="18"/>
                <w:lang w:eastAsia="zh-CN"/>
              </w:rPr>
            </w:pPr>
            <w:r w:rsidRPr="00EF49EE">
              <w:rPr>
                <w:rFonts w:ascii="Arial"/>
                <w:noProof/>
                <w:spacing w:val="-1"/>
                <w:sz w:val="18"/>
                <w:lang w:eastAsia="zh-CN"/>
              </w:rPr>
              <w:t>Pair 3</w:t>
            </w:r>
          </w:p>
        </w:tc>
      </w:tr>
      <w:tr w:rsidR="0097290C" w:rsidTr="00FA368A">
        <w:trPr>
          <w:trHeight w:hRule="exact" w:val="367"/>
        </w:trPr>
        <w:tc>
          <w:tcPr>
            <w:tcW w:w="750"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8" w:after="220"/>
              <w:ind w:left="74"/>
              <w:jc w:val="center"/>
              <w:rPr>
                <w:rFonts w:ascii="Arial"/>
                <w:noProof/>
                <w:spacing w:val="-1"/>
                <w:sz w:val="18"/>
                <w:lang w:eastAsia="zh-CN"/>
              </w:rPr>
            </w:pPr>
            <w:r w:rsidRPr="00EF49EE">
              <w:rPr>
                <w:rFonts w:ascii="Arial"/>
                <w:noProof/>
                <w:spacing w:val="-1"/>
                <w:sz w:val="18"/>
                <w:lang w:eastAsia="zh-CN"/>
              </w:rPr>
              <w:t>7</w:t>
            </w:r>
          </w:p>
        </w:tc>
        <w:tc>
          <w:tcPr>
            <w:tcW w:w="151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38" w:after="220"/>
              <w:jc w:val="center"/>
              <w:rPr>
                <w:rFonts w:ascii="Arial"/>
                <w:noProof/>
                <w:spacing w:val="-1"/>
                <w:sz w:val="18"/>
                <w:lang w:eastAsia="zh-CN"/>
              </w:rPr>
            </w:pPr>
            <w:r w:rsidRPr="00EF49EE">
              <w:rPr>
                <w:rFonts w:ascii="Arial"/>
                <w:noProof/>
                <w:spacing w:val="-1"/>
                <w:sz w:val="18"/>
                <w:lang w:eastAsia="zh-CN"/>
              </w:rPr>
              <w:t>NA(1)</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8" w:after="220"/>
              <w:jc w:val="center"/>
              <w:rPr>
                <w:rFonts w:ascii="Arial"/>
                <w:noProof/>
                <w:spacing w:val="-1"/>
                <w:sz w:val="18"/>
                <w:lang w:eastAsia="zh-CN"/>
              </w:rPr>
            </w:pPr>
            <w:r w:rsidRPr="00EF49EE">
              <w:rPr>
                <w:rFonts w:ascii="Arial" w:hint="eastAsia"/>
                <w:noProof/>
                <w:spacing w:val="-1"/>
                <w:sz w:val="18"/>
                <w:lang w:eastAsia="zh-CN"/>
              </w:rPr>
              <w:t>棕白</w:t>
            </w:r>
          </w:p>
        </w:tc>
        <w:tc>
          <w:tcPr>
            <w:tcW w:w="1957" w:type="dxa"/>
            <w:vMerge w:val="restart"/>
            <w:tcBorders>
              <w:top w:val="single" w:sz="5" w:space="0" w:color="000000"/>
              <w:left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after="220"/>
              <w:jc w:val="center"/>
              <w:rPr>
                <w:rFonts w:ascii="Arial"/>
                <w:noProof/>
                <w:spacing w:val="-1"/>
                <w:sz w:val="18"/>
                <w:lang w:eastAsia="zh-CN"/>
              </w:rPr>
            </w:pPr>
            <w:r w:rsidRPr="00EF49EE">
              <w:rPr>
                <w:rFonts w:ascii="Arial"/>
                <w:noProof/>
                <w:spacing w:val="-1"/>
                <w:sz w:val="18"/>
                <w:lang w:eastAsia="zh-CN"/>
              </w:rPr>
              <w:t>Pair 4</w:t>
            </w:r>
          </w:p>
        </w:tc>
        <w:tc>
          <w:tcPr>
            <w:tcW w:w="1957" w:type="dxa"/>
            <w:tcBorders>
              <w:top w:val="single" w:sz="5" w:space="0" w:color="000000"/>
              <w:left w:val="single" w:sz="5" w:space="0" w:color="000000"/>
              <w:bottom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9" w:after="220"/>
              <w:jc w:val="center"/>
              <w:rPr>
                <w:rFonts w:ascii="Arial"/>
                <w:noProof/>
                <w:spacing w:val="-1"/>
                <w:sz w:val="18"/>
                <w:lang w:eastAsia="zh-CN"/>
              </w:rPr>
            </w:pPr>
            <w:r w:rsidRPr="00EF49EE">
              <w:rPr>
                <w:rFonts w:ascii="Arial" w:hint="eastAsia"/>
                <w:noProof/>
                <w:spacing w:val="-1"/>
                <w:sz w:val="18"/>
                <w:lang w:eastAsia="zh-CN"/>
              </w:rPr>
              <w:t>棕白</w:t>
            </w:r>
          </w:p>
        </w:tc>
        <w:tc>
          <w:tcPr>
            <w:tcW w:w="1957" w:type="dxa"/>
            <w:vMerge w:val="restart"/>
            <w:tcBorders>
              <w:top w:val="single" w:sz="5" w:space="0" w:color="000000"/>
              <w:left w:val="single" w:sz="5" w:space="0" w:color="000000"/>
              <w:right w:val="single" w:sz="5" w:space="0" w:color="000000"/>
            </w:tcBorders>
            <w:vAlign w:val="center"/>
          </w:tcPr>
          <w:p w:rsidR="0097290C" w:rsidRPr="00EF49EE" w:rsidRDefault="0097290C" w:rsidP="00FA368A">
            <w:pPr>
              <w:pStyle w:val="TableParagraph"/>
              <w:tabs>
                <w:tab w:val="center" w:pos="4154"/>
                <w:tab w:val="right" w:pos="8306"/>
              </w:tabs>
              <w:spacing w:after="220"/>
              <w:jc w:val="center"/>
              <w:rPr>
                <w:rFonts w:ascii="Arial"/>
                <w:noProof/>
                <w:spacing w:val="-1"/>
                <w:sz w:val="18"/>
                <w:lang w:eastAsia="zh-CN"/>
              </w:rPr>
            </w:pPr>
            <w:r w:rsidRPr="00EF49EE">
              <w:rPr>
                <w:rFonts w:ascii="Arial"/>
                <w:noProof/>
                <w:spacing w:val="-1"/>
                <w:sz w:val="18"/>
                <w:lang w:eastAsia="zh-CN"/>
              </w:rPr>
              <w:t>Pair 4</w:t>
            </w:r>
          </w:p>
        </w:tc>
      </w:tr>
      <w:tr w:rsidR="0097290C" w:rsidTr="00FA368A">
        <w:trPr>
          <w:trHeight w:hRule="exact" w:val="569"/>
        </w:trPr>
        <w:tc>
          <w:tcPr>
            <w:tcW w:w="750" w:type="dxa"/>
            <w:tcBorders>
              <w:top w:val="single" w:sz="5" w:space="0" w:color="000000"/>
              <w:left w:val="single" w:sz="5" w:space="0" w:color="000000"/>
              <w:bottom w:val="single" w:sz="9"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18" w:after="220"/>
              <w:ind w:left="74"/>
              <w:jc w:val="center"/>
              <w:rPr>
                <w:rFonts w:ascii="Arial"/>
                <w:noProof/>
                <w:spacing w:val="-1"/>
                <w:sz w:val="18"/>
                <w:lang w:eastAsia="zh-CN"/>
              </w:rPr>
            </w:pPr>
            <w:r w:rsidRPr="00EF49EE">
              <w:rPr>
                <w:rFonts w:ascii="Arial"/>
                <w:noProof/>
                <w:spacing w:val="-1"/>
                <w:sz w:val="18"/>
                <w:lang w:eastAsia="zh-CN"/>
              </w:rPr>
              <w:lastRenderedPageBreak/>
              <w:t>8</w:t>
            </w:r>
          </w:p>
        </w:tc>
        <w:tc>
          <w:tcPr>
            <w:tcW w:w="1517" w:type="dxa"/>
            <w:tcBorders>
              <w:top w:val="single" w:sz="5" w:space="0" w:color="000000"/>
              <w:left w:val="single" w:sz="5" w:space="0" w:color="000000"/>
              <w:bottom w:val="single" w:sz="9"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18" w:after="220"/>
              <w:jc w:val="center"/>
              <w:rPr>
                <w:rFonts w:ascii="Arial"/>
                <w:noProof/>
                <w:spacing w:val="-1"/>
                <w:sz w:val="18"/>
                <w:lang w:eastAsia="zh-CN"/>
              </w:rPr>
            </w:pPr>
            <w:r w:rsidRPr="00EF49EE">
              <w:rPr>
                <w:rFonts w:ascii="Arial"/>
                <w:noProof/>
                <w:spacing w:val="-1"/>
                <w:sz w:val="18"/>
                <w:lang w:eastAsia="zh-CN"/>
              </w:rPr>
              <w:t>NA(1)</w:t>
            </w:r>
          </w:p>
        </w:tc>
        <w:tc>
          <w:tcPr>
            <w:tcW w:w="1957" w:type="dxa"/>
            <w:tcBorders>
              <w:top w:val="single" w:sz="5" w:space="0" w:color="000000"/>
              <w:left w:val="single" w:sz="5" w:space="0" w:color="000000"/>
              <w:bottom w:val="single" w:sz="9"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18" w:after="220"/>
              <w:jc w:val="center"/>
              <w:rPr>
                <w:rFonts w:ascii="Arial"/>
                <w:noProof/>
                <w:spacing w:val="-1"/>
                <w:sz w:val="18"/>
                <w:lang w:eastAsia="zh-CN"/>
              </w:rPr>
            </w:pPr>
            <w:r w:rsidRPr="00EF49EE">
              <w:rPr>
                <w:rFonts w:ascii="Arial" w:hint="eastAsia"/>
                <w:noProof/>
                <w:spacing w:val="-1"/>
                <w:sz w:val="18"/>
                <w:lang w:eastAsia="zh-CN"/>
              </w:rPr>
              <w:t>棕</w:t>
            </w:r>
          </w:p>
        </w:tc>
        <w:tc>
          <w:tcPr>
            <w:tcW w:w="1957" w:type="dxa"/>
            <w:vMerge/>
            <w:tcBorders>
              <w:left w:val="single" w:sz="5" w:space="0" w:color="000000"/>
              <w:bottom w:val="single" w:sz="9" w:space="0" w:color="000000"/>
              <w:right w:val="single" w:sz="5" w:space="0" w:color="000000"/>
            </w:tcBorders>
            <w:vAlign w:val="center"/>
          </w:tcPr>
          <w:p w:rsidR="0097290C" w:rsidRPr="0097290C" w:rsidRDefault="0097290C" w:rsidP="00FA368A">
            <w:pPr>
              <w:tabs>
                <w:tab w:val="center" w:pos="4154"/>
                <w:tab w:val="right" w:pos="8306"/>
              </w:tabs>
              <w:spacing w:after="220"/>
              <w:jc w:val="center"/>
              <w:rPr>
                <w:rFonts w:ascii="黑体" w:eastAsia="黑体"/>
                <w:noProof/>
              </w:rPr>
            </w:pPr>
          </w:p>
        </w:tc>
        <w:tc>
          <w:tcPr>
            <w:tcW w:w="1957" w:type="dxa"/>
            <w:tcBorders>
              <w:top w:val="single" w:sz="5" w:space="0" w:color="000000"/>
              <w:left w:val="single" w:sz="5" w:space="0" w:color="000000"/>
              <w:bottom w:val="single" w:sz="9" w:space="0" w:color="000000"/>
              <w:right w:val="single" w:sz="5" w:space="0" w:color="000000"/>
            </w:tcBorders>
            <w:vAlign w:val="center"/>
          </w:tcPr>
          <w:p w:rsidR="0097290C" w:rsidRPr="00EF49EE" w:rsidRDefault="0097290C" w:rsidP="00FA368A">
            <w:pPr>
              <w:pStyle w:val="TableParagraph"/>
              <w:tabs>
                <w:tab w:val="center" w:pos="4154"/>
                <w:tab w:val="right" w:pos="8306"/>
              </w:tabs>
              <w:spacing w:before="49" w:after="220"/>
              <w:jc w:val="center"/>
              <w:rPr>
                <w:rFonts w:ascii="Arial"/>
                <w:noProof/>
                <w:spacing w:val="-1"/>
                <w:sz w:val="18"/>
                <w:lang w:eastAsia="zh-CN"/>
              </w:rPr>
            </w:pPr>
            <w:r w:rsidRPr="00EF49EE">
              <w:rPr>
                <w:rFonts w:ascii="Arial" w:hint="eastAsia"/>
                <w:noProof/>
                <w:spacing w:val="-1"/>
                <w:sz w:val="18"/>
                <w:lang w:eastAsia="zh-CN"/>
              </w:rPr>
              <w:t>棕</w:t>
            </w:r>
          </w:p>
        </w:tc>
        <w:tc>
          <w:tcPr>
            <w:tcW w:w="1957" w:type="dxa"/>
            <w:vMerge/>
            <w:tcBorders>
              <w:left w:val="single" w:sz="5" w:space="0" w:color="000000"/>
              <w:bottom w:val="single" w:sz="9" w:space="0" w:color="000000"/>
              <w:right w:val="single" w:sz="5" w:space="0" w:color="000000"/>
            </w:tcBorders>
            <w:vAlign w:val="center"/>
          </w:tcPr>
          <w:p w:rsidR="0097290C" w:rsidRPr="0097290C" w:rsidRDefault="0097290C" w:rsidP="00FA368A">
            <w:pPr>
              <w:tabs>
                <w:tab w:val="center" w:pos="4154"/>
                <w:tab w:val="right" w:pos="8306"/>
              </w:tabs>
              <w:spacing w:after="220"/>
              <w:jc w:val="center"/>
              <w:rPr>
                <w:rFonts w:ascii="黑体" w:eastAsia="黑体"/>
                <w:noProof/>
              </w:rPr>
            </w:pPr>
          </w:p>
        </w:tc>
      </w:tr>
    </w:tbl>
    <w:p w:rsidR="00FA368A" w:rsidRDefault="00FA368A" w:rsidP="00C326AF">
      <w:pPr>
        <w:pStyle w:val="af8"/>
        <w:numPr>
          <w:ilvl w:val="0"/>
          <w:numId w:val="0"/>
        </w:numPr>
        <w:spacing w:before="156" w:after="156"/>
        <w:rPr>
          <w:rFonts w:hint="eastAsia"/>
        </w:rPr>
      </w:pPr>
    </w:p>
    <w:p w:rsidR="0097290C" w:rsidRDefault="00C326AF" w:rsidP="00C326AF">
      <w:pPr>
        <w:pStyle w:val="af8"/>
        <w:numPr>
          <w:ilvl w:val="0"/>
          <w:numId w:val="0"/>
        </w:numPr>
        <w:spacing w:before="156" w:after="156"/>
      </w:pPr>
      <w:r>
        <w:rPr>
          <w:rFonts w:hint="eastAsia"/>
        </w:rPr>
        <w:t>CC.2.8</w:t>
      </w:r>
      <w:r w:rsidR="0097290C">
        <w:rPr>
          <w:rFonts w:hint="eastAsia"/>
        </w:rPr>
        <w:t xml:space="preserve"> 接</w:t>
      </w:r>
      <w:r w:rsidR="0097290C">
        <w:t>地</w:t>
      </w:r>
      <w:r w:rsidR="0097290C">
        <w:rPr>
          <w:rFonts w:hint="eastAsia"/>
        </w:rPr>
        <w:t>屏蔽</w:t>
      </w:r>
    </w:p>
    <w:p w:rsidR="0097290C" w:rsidRDefault="0097290C" w:rsidP="00C326AF">
      <w:pPr>
        <w:pStyle w:val="aff4"/>
      </w:pPr>
      <w:r>
        <w:t>工业</w:t>
      </w:r>
      <w:r>
        <w:rPr>
          <w:rFonts w:hint="eastAsia"/>
        </w:rPr>
        <w:t>屏蔽</w:t>
      </w:r>
      <w:r>
        <w:t>双绞线</w:t>
      </w:r>
      <w:r>
        <w:rPr>
          <w:rFonts w:hint="eastAsia"/>
        </w:rPr>
        <w:t>须</w:t>
      </w:r>
      <w:r>
        <w:t>单端接地。</w:t>
      </w:r>
      <w:r>
        <w:rPr>
          <w:rFonts w:hint="eastAsia"/>
        </w:rPr>
        <w:t>设备</w:t>
      </w:r>
      <w:r>
        <w:t>与交换机间的网线，屏蔽</w:t>
      </w:r>
      <w:r>
        <w:rPr>
          <w:rFonts w:hint="eastAsia"/>
        </w:rPr>
        <w:t>层</w:t>
      </w:r>
      <w:r>
        <w:t>通过</w:t>
      </w:r>
      <w:r>
        <w:rPr>
          <w:rFonts w:hint="eastAsia"/>
        </w:rPr>
        <w:t>网络</w:t>
      </w:r>
      <w:r>
        <w:t>接头</w:t>
      </w:r>
      <w:r>
        <w:rPr>
          <w:rFonts w:hint="eastAsia"/>
        </w:rPr>
        <w:t>于</w:t>
      </w:r>
      <w:r>
        <w:t>交换机</w:t>
      </w:r>
      <w:r>
        <w:rPr>
          <w:rFonts w:hint="eastAsia"/>
        </w:rPr>
        <w:t>侧单</w:t>
      </w:r>
      <w:r>
        <w:t>端接地。</w:t>
      </w:r>
    </w:p>
    <w:p w:rsidR="0097290C" w:rsidRDefault="00C326AF" w:rsidP="00C326AF">
      <w:pPr>
        <w:pStyle w:val="af8"/>
        <w:numPr>
          <w:ilvl w:val="0"/>
          <w:numId w:val="0"/>
        </w:numPr>
        <w:spacing w:before="156" w:after="156"/>
      </w:pPr>
      <w:r>
        <w:rPr>
          <w:rFonts w:hint="eastAsia"/>
        </w:rPr>
        <w:t>CC.2.9</w:t>
      </w:r>
      <w:r w:rsidR="0097290C">
        <w:t xml:space="preserve"> </w:t>
      </w:r>
      <w:r w:rsidR="0097290C">
        <w:rPr>
          <w:rFonts w:hint="eastAsia"/>
        </w:rPr>
        <w:t>可</w:t>
      </w:r>
      <w:r w:rsidR="0097290C">
        <w:t>视诊断</w:t>
      </w:r>
    </w:p>
    <w:p w:rsidR="0097290C" w:rsidRDefault="0097290C" w:rsidP="00C326AF">
      <w:pPr>
        <w:pStyle w:val="aff4"/>
        <w:rPr>
          <w:rFonts w:hint="eastAsia"/>
        </w:rPr>
      </w:pPr>
      <w:r>
        <w:rPr>
          <w:rFonts w:hint="eastAsia"/>
        </w:rPr>
        <w:t>智</w:t>
      </w:r>
      <w:r>
        <w:t>能设备</w:t>
      </w:r>
      <w:r>
        <w:rPr>
          <w:rFonts w:hint="eastAsia"/>
        </w:rPr>
        <w:t>须有</w:t>
      </w:r>
      <w:r>
        <w:t>明确的指示，</w:t>
      </w:r>
      <w:r>
        <w:rPr>
          <w:rFonts w:hint="eastAsia"/>
        </w:rPr>
        <w:t>用发</w:t>
      </w:r>
      <w:r>
        <w:t>光二极管</w:t>
      </w:r>
      <w:r>
        <w:rPr>
          <w:rFonts w:hint="eastAsia"/>
        </w:rPr>
        <w:t>LE</w:t>
      </w:r>
      <w:r>
        <w:t>D</w:t>
      </w:r>
      <w:r>
        <w:rPr>
          <w:rFonts w:hint="eastAsia"/>
        </w:rPr>
        <w:t>或</w:t>
      </w:r>
      <w:r>
        <w:t>液晶屏幕</w:t>
      </w:r>
      <w:r>
        <w:rPr>
          <w:rFonts w:hint="eastAsia"/>
        </w:rPr>
        <w:t>指示</w:t>
      </w:r>
      <w:r>
        <w:t>通信状态</w:t>
      </w:r>
      <w:r>
        <w:rPr>
          <w:rFonts w:hint="eastAsia"/>
        </w:rPr>
        <w:t>、</w:t>
      </w:r>
      <w:r>
        <w:t>设备</w:t>
      </w:r>
      <w:r>
        <w:rPr>
          <w:rFonts w:hint="eastAsia"/>
        </w:rPr>
        <w:t>的</w:t>
      </w:r>
      <w:r>
        <w:t>运行状态</w:t>
      </w:r>
      <w:r>
        <w:rPr>
          <w:rFonts w:hint="eastAsia"/>
        </w:rPr>
        <w:t>以</w:t>
      </w:r>
      <w:r>
        <w:t>及设备的故障</w:t>
      </w:r>
      <w:r>
        <w:rPr>
          <w:rFonts w:hint="eastAsia"/>
        </w:rPr>
        <w:t>。</w:t>
      </w:r>
    </w:p>
    <w:p w:rsidR="0097290C" w:rsidRDefault="00C326AF" w:rsidP="00C326AF">
      <w:pPr>
        <w:pStyle w:val="af7"/>
        <w:numPr>
          <w:ilvl w:val="0"/>
          <w:numId w:val="0"/>
        </w:numPr>
        <w:spacing w:before="312" w:after="312"/>
      </w:pPr>
      <w:bookmarkStart w:id="137" w:name="_Toc17460416"/>
      <w:r>
        <w:rPr>
          <w:rFonts w:hint="eastAsia"/>
        </w:rPr>
        <w:t>CC.3</w:t>
      </w:r>
      <w:r w:rsidR="0097290C">
        <w:rPr>
          <w:rFonts w:hint="eastAsia"/>
        </w:rPr>
        <w:t xml:space="preserve"> 系统</w:t>
      </w:r>
      <w:r w:rsidR="0097290C">
        <w:t>配置要求</w:t>
      </w:r>
      <w:bookmarkEnd w:id="137"/>
    </w:p>
    <w:p w:rsidR="0097290C" w:rsidRDefault="00C326AF" w:rsidP="00C326AF">
      <w:pPr>
        <w:pStyle w:val="af8"/>
        <w:numPr>
          <w:ilvl w:val="0"/>
          <w:numId w:val="0"/>
        </w:numPr>
        <w:spacing w:before="156" w:after="156"/>
      </w:pPr>
      <w:r>
        <w:rPr>
          <w:rFonts w:hint="eastAsia"/>
        </w:rPr>
        <w:t>CC.3.1</w:t>
      </w:r>
      <w:r w:rsidR="0097290C">
        <w:rPr>
          <w:rFonts w:hint="eastAsia"/>
        </w:rPr>
        <w:t xml:space="preserve"> 扫描</w:t>
      </w:r>
      <w:r w:rsidR="0097290C">
        <w:t>设备</w:t>
      </w:r>
      <w:r w:rsidR="0097290C">
        <w:rPr>
          <w:rFonts w:hint="eastAsia"/>
        </w:rPr>
        <w:t>（Scanner</w:t>
      </w:r>
      <w:r w:rsidR="0097290C">
        <w:t>）</w:t>
      </w:r>
    </w:p>
    <w:p w:rsidR="0097290C" w:rsidRDefault="0097290C" w:rsidP="00C326AF">
      <w:pPr>
        <w:pStyle w:val="aff4"/>
      </w:pPr>
      <w:r>
        <w:rPr>
          <w:rFonts w:hint="eastAsia"/>
        </w:rPr>
        <w:t>扫描器可作为报文的发起者发送显式报文或I/O报文，如PLC、I/O扫描器、</w:t>
      </w:r>
      <w:r>
        <w:t>交换机</w:t>
      </w:r>
      <w:r>
        <w:rPr>
          <w:rFonts w:hint="eastAsia"/>
        </w:rPr>
        <w:t>等。</w:t>
      </w:r>
    </w:p>
    <w:p w:rsidR="0097290C" w:rsidRDefault="00C326AF" w:rsidP="00C326AF">
      <w:pPr>
        <w:pStyle w:val="af8"/>
        <w:numPr>
          <w:ilvl w:val="0"/>
          <w:numId w:val="0"/>
        </w:numPr>
        <w:spacing w:before="156" w:after="156"/>
      </w:pPr>
      <w:r>
        <w:rPr>
          <w:rFonts w:hint="eastAsia"/>
        </w:rPr>
        <w:t>CC.3.2</w:t>
      </w:r>
      <w:r w:rsidR="0097290C">
        <w:rPr>
          <w:rFonts w:hint="eastAsia"/>
        </w:rPr>
        <w:t xml:space="preserve"> 适配</w:t>
      </w:r>
      <w:r w:rsidR="0097290C">
        <w:t>设备（</w:t>
      </w:r>
      <w:r w:rsidR="0097290C">
        <w:rPr>
          <w:rFonts w:hint="eastAsia"/>
        </w:rPr>
        <w:t>Adapter</w:t>
      </w:r>
      <w:r w:rsidR="0097290C">
        <w:t>）</w:t>
      </w:r>
    </w:p>
    <w:p w:rsidR="0097290C" w:rsidRDefault="0097290C" w:rsidP="00C326AF">
      <w:pPr>
        <w:pStyle w:val="aff4"/>
      </w:pPr>
      <w:r>
        <w:rPr>
          <w:rFonts w:hint="eastAsia"/>
        </w:rPr>
        <w:t>适配器集成I/O报文传输的功能。在网络中，适配器作为目标设备进行通信。一般用于简单的I/O设备，如马达保护</w:t>
      </w:r>
      <w:r>
        <w:t>器</w:t>
      </w:r>
      <w:r>
        <w:rPr>
          <w:rFonts w:hint="eastAsia"/>
        </w:rPr>
        <w:t>、</w:t>
      </w:r>
      <w:r>
        <w:t>变频器</w:t>
      </w:r>
      <w:r>
        <w:rPr>
          <w:rFonts w:hint="eastAsia"/>
        </w:rPr>
        <w:t>、软</w:t>
      </w:r>
      <w:r>
        <w:t>启动器等</w:t>
      </w:r>
      <w:r>
        <w:rPr>
          <w:rFonts w:hint="eastAsia"/>
        </w:rPr>
        <w:t>。</w:t>
      </w:r>
    </w:p>
    <w:p w:rsidR="0097290C" w:rsidRPr="00C326AF" w:rsidRDefault="00C326AF" w:rsidP="00C326AF">
      <w:pPr>
        <w:pStyle w:val="af8"/>
        <w:numPr>
          <w:ilvl w:val="0"/>
          <w:numId w:val="0"/>
        </w:numPr>
        <w:spacing w:before="156" w:after="156"/>
      </w:pPr>
      <w:r w:rsidRPr="00B834AA">
        <w:rPr>
          <w:rFonts w:hint="eastAsia"/>
        </w:rPr>
        <w:t>CC.3.3</w:t>
      </w:r>
      <w:r w:rsidR="0097290C" w:rsidRPr="00B834AA">
        <w:rPr>
          <w:rFonts w:hint="eastAsia"/>
        </w:rPr>
        <w:t xml:space="preserve"> 抗</w:t>
      </w:r>
      <w:r w:rsidR="0097290C" w:rsidRPr="00B834AA">
        <w:t>扰性</w:t>
      </w:r>
    </w:p>
    <w:p w:rsidR="00FA368A" w:rsidRPr="007C2405" w:rsidRDefault="00FA368A" w:rsidP="00FA368A">
      <w:pPr>
        <w:pStyle w:val="aff4"/>
      </w:pPr>
      <w:r w:rsidRPr="007C2405">
        <w:rPr>
          <w:rFonts w:hint="eastAsia"/>
        </w:rPr>
        <w:t>装置应能承受</w:t>
      </w:r>
      <w:r w:rsidRPr="007C2405">
        <w:t>GB/T 17626.2-2018</w:t>
      </w:r>
      <w:r w:rsidRPr="007C2405">
        <w:rPr>
          <w:rFonts w:hint="eastAsia"/>
        </w:rPr>
        <w:t>中严酷等级</w:t>
      </w:r>
      <w:r w:rsidRPr="007C2405">
        <w:rPr>
          <w:rFonts w:hAnsi="宋体" w:hint="eastAsia"/>
        </w:rPr>
        <w:t>Ⅲ</w:t>
      </w:r>
      <w:r w:rsidRPr="007C2405">
        <w:rPr>
          <w:rFonts w:hint="eastAsia"/>
        </w:rPr>
        <w:t>，</w:t>
      </w:r>
      <w:r w:rsidRPr="007C2405">
        <w:t>6 kV</w:t>
      </w:r>
      <w:r w:rsidRPr="007C2405">
        <w:rPr>
          <w:rFonts w:hint="eastAsia"/>
        </w:rPr>
        <w:t>接触放电，</w:t>
      </w:r>
      <w:r w:rsidRPr="007C2405">
        <w:t>8</w:t>
      </w:r>
      <w:r w:rsidRPr="007C2405">
        <w:rPr>
          <w:rFonts w:hint="eastAsia"/>
        </w:rPr>
        <w:t xml:space="preserve"> </w:t>
      </w:r>
      <w:r w:rsidRPr="007C2405">
        <w:t>kV</w:t>
      </w:r>
      <w:r w:rsidRPr="007C2405">
        <w:rPr>
          <w:rFonts w:hint="eastAsia"/>
        </w:rPr>
        <w:t>空气放电的抗扰度试验。</w:t>
      </w:r>
    </w:p>
    <w:p w:rsidR="00FA368A" w:rsidRPr="007C2405" w:rsidRDefault="00FA368A" w:rsidP="00FA368A">
      <w:pPr>
        <w:pStyle w:val="aff4"/>
      </w:pPr>
      <w:r w:rsidRPr="007C2405">
        <w:rPr>
          <w:rFonts w:hint="eastAsia"/>
        </w:rPr>
        <w:t>装置应能承受</w:t>
      </w:r>
      <w:r w:rsidRPr="007C2405">
        <w:t>GB/T 17626.4-2018</w:t>
      </w:r>
      <w:r w:rsidRPr="007C2405">
        <w:rPr>
          <w:rFonts w:hint="eastAsia"/>
        </w:rPr>
        <w:t>试验等级</w:t>
      </w:r>
      <w:r w:rsidRPr="007C2405">
        <w:t>3</w:t>
      </w:r>
      <w:r w:rsidRPr="007C2405">
        <w:rPr>
          <w:rFonts w:hint="eastAsia"/>
        </w:rPr>
        <w:t>级：电压峰值为</w:t>
      </w:r>
      <w:r w:rsidRPr="007C2405">
        <w:t>2 kV</w:t>
      </w:r>
      <w:r w:rsidRPr="007C2405">
        <w:rPr>
          <w:rFonts w:hint="eastAsia"/>
        </w:rPr>
        <w:t>，重复频率</w:t>
      </w:r>
      <w:r w:rsidRPr="007C2405">
        <w:t>5 kHz</w:t>
      </w:r>
      <w:r w:rsidRPr="007C2405">
        <w:rPr>
          <w:rFonts w:hint="eastAsia"/>
        </w:rPr>
        <w:t>，施加</w:t>
      </w:r>
      <w:r w:rsidRPr="007C2405">
        <w:t>1 min</w:t>
      </w:r>
      <w:r w:rsidRPr="007C2405">
        <w:rPr>
          <w:rFonts w:hint="eastAsia"/>
        </w:rPr>
        <w:t>的快速瞬变脉冲（</w:t>
      </w:r>
      <w:r w:rsidRPr="007C2405">
        <w:t>5/50 ns</w:t>
      </w:r>
      <w:r w:rsidRPr="007C2405">
        <w:rPr>
          <w:rFonts w:hint="eastAsia"/>
        </w:rPr>
        <w:t>）抗干扰试验。</w:t>
      </w:r>
    </w:p>
    <w:p w:rsidR="00FA368A" w:rsidRPr="007C2405" w:rsidRDefault="00FA368A" w:rsidP="00FA368A">
      <w:pPr>
        <w:pStyle w:val="aff4"/>
      </w:pPr>
      <w:r w:rsidRPr="007C2405">
        <w:rPr>
          <w:rFonts w:hint="eastAsia"/>
        </w:rPr>
        <w:t>装置应能承受</w:t>
      </w:r>
      <w:r w:rsidRPr="007C2405">
        <w:t>GB/T 17626.5-20</w:t>
      </w:r>
      <w:r w:rsidRPr="007C2405">
        <w:rPr>
          <w:rFonts w:hint="eastAsia"/>
        </w:rPr>
        <w:t>19中试验等级</w:t>
      </w:r>
      <w:r w:rsidRPr="007C2405">
        <w:t>3</w:t>
      </w:r>
      <w:r w:rsidRPr="007C2405">
        <w:rPr>
          <w:rFonts w:hint="eastAsia"/>
        </w:rPr>
        <w:t>级，开路试验线对线为</w:t>
      </w:r>
      <w:r w:rsidRPr="007C2405">
        <w:t>2 kV</w:t>
      </w:r>
      <w:r w:rsidRPr="007C2405">
        <w:rPr>
          <w:rFonts w:hint="eastAsia"/>
        </w:rPr>
        <w:t>，试验等级</w:t>
      </w:r>
      <w:r w:rsidRPr="007C2405">
        <w:t>2</w:t>
      </w:r>
      <w:r w:rsidRPr="007C2405">
        <w:rPr>
          <w:rFonts w:hint="eastAsia"/>
        </w:rPr>
        <w:t>级，开路试验线对地为</w:t>
      </w:r>
      <w:r w:rsidRPr="007C2405">
        <w:t>1 kV</w:t>
      </w:r>
      <w:r w:rsidRPr="007C2405">
        <w:rPr>
          <w:rFonts w:hint="eastAsia"/>
        </w:rPr>
        <w:t>，重复频率</w:t>
      </w:r>
      <w:r w:rsidRPr="007C2405">
        <w:t>1</w:t>
      </w:r>
      <w:r w:rsidRPr="007C2405">
        <w:rPr>
          <w:rFonts w:hint="eastAsia"/>
        </w:rPr>
        <w:t>次/</w:t>
      </w:r>
      <w:r w:rsidRPr="007C2405">
        <w:t>min</w:t>
      </w:r>
      <w:r w:rsidRPr="007C2405">
        <w:rPr>
          <w:rFonts w:hint="eastAsia"/>
        </w:rPr>
        <w:t>，正负极性各</w:t>
      </w:r>
      <w:r w:rsidRPr="007C2405">
        <w:t>10</w:t>
      </w:r>
      <w:r w:rsidRPr="007C2405">
        <w:rPr>
          <w:rFonts w:hint="eastAsia"/>
        </w:rPr>
        <w:t>次的浪涌（冲击）干扰试验。</w:t>
      </w:r>
    </w:p>
    <w:p w:rsidR="0097290C" w:rsidRDefault="00C326AF" w:rsidP="00C326AF">
      <w:pPr>
        <w:pStyle w:val="af8"/>
        <w:numPr>
          <w:ilvl w:val="0"/>
          <w:numId w:val="0"/>
        </w:numPr>
        <w:spacing w:before="156" w:after="156"/>
      </w:pPr>
      <w:r>
        <w:rPr>
          <w:rFonts w:hint="eastAsia"/>
        </w:rPr>
        <w:t>CC.3.4</w:t>
      </w:r>
      <w:r w:rsidR="0097290C">
        <w:rPr>
          <w:rFonts w:hint="eastAsia"/>
        </w:rPr>
        <w:t xml:space="preserve"> 安装</w:t>
      </w:r>
      <w:r w:rsidR="0097290C">
        <w:t>及</w:t>
      </w:r>
      <w:r w:rsidR="0097290C">
        <w:rPr>
          <w:rFonts w:hint="eastAsia"/>
        </w:rPr>
        <w:t>检修</w:t>
      </w:r>
    </w:p>
    <w:p w:rsidR="00C326AF" w:rsidRDefault="00C326AF" w:rsidP="00C326AF">
      <w:pPr>
        <w:pStyle w:val="aff4"/>
        <w:rPr>
          <w:rFonts w:hint="eastAsia"/>
        </w:rPr>
      </w:pPr>
      <w:r>
        <w:rPr>
          <w:rFonts w:hint="eastAsia"/>
        </w:rPr>
        <w:t>设备安装检修宜符合以下规定：</w:t>
      </w:r>
    </w:p>
    <w:p w:rsidR="0097290C" w:rsidRPr="00C326AF" w:rsidRDefault="0097290C" w:rsidP="00C326AF">
      <w:pPr>
        <w:pStyle w:val="af"/>
        <w:numPr>
          <w:ilvl w:val="0"/>
          <w:numId w:val="36"/>
        </w:numPr>
      </w:pPr>
      <w:r>
        <w:rPr>
          <w:rFonts w:hint="eastAsia"/>
        </w:rPr>
        <w:t>设备</w:t>
      </w:r>
      <w:r>
        <w:t>安装完成后</w:t>
      </w:r>
      <w:r>
        <w:rPr>
          <w:rFonts w:hint="eastAsia"/>
        </w:rPr>
        <w:t>应</w:t>
      </w:r>
      <w:r>
        <w:t>免组态，</w:t>
      </w:r>
      <w:r>
        <w:rPr>
          <w:rFonts w:hint="eastAsia"/>
        </w:rPr>
        <w:t>可</w:t>
      </w:r>
      <w:r>
        <w:t>在线读取</w:t>
      </w:r>
      <w:r>
        <w:rPr>
          <w:rFonts w:hint="eastAsia"/>
        </w:rPr>
        <w:t>状态</w:t>
      </w:r>
      <w:r>
        <w:t>、参数</w:t>
      </w:r>
      <w:r>
        <w:rPr>
          <w:rFonts w:hint="eastAsia"/>
        </w:rPr>
        <w:t>，</w:t>
      </w:r>
      <w:r w:rsidRPr="00C326AF">
        <w:rPr>
          <w:rFonts w:hint="eastAsia"/>
        </w:rPr>
        <w:t>在</w:t>
      </w:r>
      <w:r w:rsidRPr="00C326AF">
        <w:t>线</w:t>
      </w:r>
      <w:r w:rsidRPr="00C326AF">
        <w:rPr>
          <w:rFonts w:hint="eastAsia"/>
        </w:rPr>
        <w:t>进行</w:t>
      </w:r>
      <w:r w:rsidR="00C326AF">
        <w:t>参数设定</w:t>
      </w:r>
      <w:r w:rsidR="00C326AF">
        <w:rPr>
          <w:rFonts w:hint="eastAsia"/>
        </w:rPr>
        <w:t>；</w:t>
      </w:r>
    </w:p>
    <w:p w:rsidR="0097290C" w:rsidRPr="00C326AF" w:rsidRDefault="0097290C" w:rsidP="00C326AF">
      <w:pPr>
        <w:pStyle w:val="af"/>
        <w:numPr>
          <w:ilvl w:val="0"/>
          <w:numId w:val="36"/>
        </w:numPr>
      </w:pPr>
      <w:r w:rsidRPr="00C326AF">
        <w:rPr>
          <w:rFonts w:hint="eastAsia"/>
        </w:rPr>
        <w:t>添加拆除</w:t>
      </w:r>
      <w:r w:rsidRPr="00C326AF">
        <w:t>设备时，应</w:t>
      </w:r>
      <w:r w:rsidRPr="00C326AF">
        <w:rPr>
          <w:rFonts w:hint="eastAsia"/>
        </w:rPr>
        <w:t>能</w:t>
      </w:r>
      <w:r w:rsidRPr="00C326AF">
        <w:t>不影响其它设置的</w:t>
      </w:r>
      <w:r w:rsidRPr="00C326AF">
        <w:rPr>
          <w:rFonts w:hint="eastAsia"/>
        </w:rPr>
        <w:t>正常通讯</w:t>
      </w:r>
      <w:r w:rsidRPr="00C326AF">
        <w:t>及运行</w:t>
      </w:r>
      <w:r w:rsidR="00C326AF">
        <w:rPr>
          <w:rFonts w:hint="eastAsia"/>
        </w:rPr>
        <w:t>；</w:t>
      </w:r>
    </w:p>
    <w:p w:rsidR="0097290C" w:rsidRPr="00C326AF" w:rsidRDefault="0097290C" w:rsidP="00C326AF">
      <w:pPr>
        <w:pStyle w:val="af"/>
        <w:numPr>
          <w:ilvl w:val="0"/>
          <w:numId w:val="36"/>
        </w:numPr>
      </w:pPr>
      <w:r w:rsidRPr="00C326AF">
        <w:rPr>
          <w:rFonts w:hint="eastAsia"/>
        </w:rPr>
        <w:t>设备</w:t>
      </w:r>
      <w:r w:rsidRPr="00C326AF">
        <w:t>替换后，参数应可从上位机</w:t>
      </w:r>
      <w:r w:rsidRPr="00C326AF">
        <w:rPr>
          <w:rFonts w:hint="eastAsia"/>
        </w:rPr>
        <w:t>自动</w:t>
      </w:r>
      <w:r w:rsidRPr="00C326AF">
        <w:t>下载，无需</w:t>
      </w:r>
      <w:r w:rsidRPr="00C326AF">
        <w:rPr>
          <w:rFonts w:hint="eastAsia"/>
        </w:rPr>
        <w:t>另外</w:t>
      </w:r>
      <w:r w:rsidRPr="00C326AF">
        <w:t>配置。</w:t>
      </w:r>
    </w:p>
    <w:p w:rsidR="0097290C" w:rsidRPr="0097290C" w:rsidRDefault="0097290C" w:rsidP="0097290C">
      <w:pPr>
        <w:pStyle w:val="aff4"/>
      </w:pPr>
    </w:p>
    <w:p w:rsidR="00D730E5" w:rsidRDefault="00D730E5" w:rsidP="00D730E5">
      <w:pPr>
        <w:pStyle w:val="a9"/>
      </w:pPr>
    </w:p>
    <w:p w:rsidR="00D730E5" w:rsidRDefault="00D730E5" w:rsidP="00D730E5">
      <w:pPr>
        <w:pStyle w:val="af3"/>
      </w:pPr>
    </w:p>
    <w:p w:rsidR="00D730E5" w:rsidRDefault="00D730E5" w:rsidP="00D730E5">
      <w:pPr>
        <w:pStyle w:val="af6"/>
        <w:rPr>
          <w:rFonts w:hint="eastAsia"/>
        </w:rPr>
      </w:pPr>
      <w:r>
        <w:br/>
      </w:r>
      <w:bookmarkStart w:id="138" w:name="_Toc17460417"/>
      <w:r>
        <w:rPr>
          <w:rFonts w:hint="eastAsia"/>
        </w:rPr>
        <w:t>（资料性附录）</w:t>
      </w:r>
      <w:r>
        <w:br/>
      </w:r>
      <w:r>
        <w:rPr>
          <w:rFonts w:hint="eastAsia"/>
        </w:rPr>
        <w:t>采用Profibus-DP总线成套设备的附加要求</w:t>
      </w:r>
      <w:bookmarkEnd w:id="138"/>
    </w:p>
    <w:p w:rsidR="00D730E5" w:rsidRDefault="00D730E5" w:rsidP="00D730E5">
      <w:pPr>
        <w:pStyle w:val="af7"/>
        <w:numPr>
          <w:ilvl w:val="0"/>
          <w:numId w:val="0"/>
        </w:numPr>
        <w:spacing w:before="312" w:after="312"/>
        <w:rPr>
          <w:rFonts w:hint="eastAsia"/>
        </w:rPr>
      </w:pPr>
      <w:bookmarkStart w:id="139" w:name="_Toc17460418"/>
      <w:r>
        <w:rPr>
          <w:rFonts w:hint="eastAsia"/>
        </w:rPr>
        <w:t>DD.1 适用范围</w:t>
      </w:r>
      <w:bookmarkEnd w:id="139"/>
    </w:p>
    <w:p w:rsidR="00D730E5" w:rsidRDefault="00D730E5" w:rsidP="00D730E5">
      <w:pPr>
        <w:pStyle w:val="aff4"/>
        <w:rPr>
          <w:rFonts w:hint="eastAsia"/>
        </w:rPr>
      </w:pPr>
      <w:r>
        <w:rPr>
          <w:rFonts w:hint="eastAsia"/>
        </w:rPr>
        <w:t>本附录规定了智能型成套设备中采用Profibus-DP总线构成自动化系统的附加要求。</w:t>
      </w:r>
    </w:p>
    <w:p w:rsidR="00D730E5" w:rsidRDefault="00D730E5" w:rsidP="00D730E5">
      <w:pPr>
        <w:pStyle w:val="af7"/>
        <w:numPr>
          <w:ilvl w:val="0"/>
          <w:numId w:val="0"/>
        </w:numPr>
        <w:spacing w:before="312" w:after="312"/>
        <w:rPr>
          <w:rFonts w:hint="eastAsia"/>
        </w:rPr>
      </w:pPr>
      <w:bookmarkStart w:id="140" w:name="_Toc17460419"/>
      <w:r>
        <w:rPr>
          <w:rFonts w:hint="eastAsia"/>
        </w:rPr>
        <w:t>DD.2 要求</w:t>
      </w:r>
      <w:bookmarkEnd w:id="140"/>
    </w:p>
    <w:p w:rsidR="00D730E5" w:rsidRPr="00E35C25" w:rsidRDefault="00250E5E" w:rsidP="00D730E5">
      <w:pPr>
        <w:pStyle w:val="af8"/>
        <w:numPr>
          <w:ilvl w:val="0"/>
          <w:numId w:val="0"/>
        </w:numPr>
        <w:spacing w:before="156" w:after="156"/>
        <w:rPr>
          <w:kern w:val="0"/>
        </w:rPr>
      </w:pPr>
      <w:r>
        <w:rPr>
          <w:rFonts w:hint="eastAsia"/>
          <w:kern w:val="0"/>
        </w:rPr>
        <w:t>DD</w:t>
      </w:r>
      <w:r w:rsidR="00D730E5" w:rsidRPr="00E35C25">
        <w:rPr>
          <w:kern w:val="0"/>
        </w:rPr>
        <w:t xml:space="preserve">.2.1 </w:t>
      </w:r>
      <w:r w:rsidR="00D730E5" w:rsidRPr="00E35C25">
        <w:rPr>
          <w:rFonts w:hint="eastAsia"/>
          <w:kern w:val="0"/>
        </w:rPr>
        <w:t>基本特征</w:t>
      </w:r>
    </w:p>
    <w:p w:rsidR="00D730E5" w:rsidRPr="00E35C25" w:rsidRDefault="00D730E5" w:rsidP="00D730E5">
      <w:pPr>
        <w:pStyle w:val="aff4"/>
      </w:pPr>
      <w:r w:rsidRPr="00E35C25">
        <w:rPr>
          <w:rFonts w:hint="eastAsia"/>
        </w:rPr>
        <w:t>应符合</w:t>
      </w:r>
      <w:r w:rsidR="00250E5E">
        <w:rPr>
          <w:rFonts w:hint="eastAsia"/>
        </w:rPr>
        <w:t>IEC 61158中关于TYPE3</w:t>
      </w:r>
      <w:r w:rsidRPr="00E35C25">
        <w:rPr>
          <w:rFonts w:hint="eastAsia"/>
        </w:rPr>
        <w:t>的要求。</w:t>
      </w:r>
    </w:p>
    <w:p w:rsidR="00D730E5" w:rsidRPr="00696933" w:rsidRDefault="00D730E5" w:rsidP="00D730E5">
      <w:pPr>
        <w:pStyle w:val="af8"/>
        <w:numPr>
          <w:ilvl w:val="0"/>
          <w:numId w:val="0"/>
        </w:numPr>
        <w:spacing w:before="156" w:after="156"/>
      </w:pPr>
      <w:r>
        <w:rPr>
          <w:rFonts w:hint="eastAsia"/>
          <w:kern w:val="0"/>
        </w:rPr>
        <w:t>B</w:t>
      </w:r>
      <w:r w:rsidRPr="00E35C25">
        <w:rPr>
          <w:kern w:val="0"/>
        </w:rPr>
        <w:t xml:space="preserve">B.2.2 </w:t>
      </w:r>
      <w:r w:rsidRPr="00E35C25">
        <w:rPr>
          <w:rFonts w:hint="eastAsia"/>
          <w:kern w:val="0"/>
        </w:rPr>
        <w:t>拓扑结构</w:t>
      </w:r>
    </w:p>
    <w:p w:rsidR="00D730E5" w:rsidRPr="00CC547E" w:rsidRDefault="00CC547E" w:rsidP="00D730E5">
      <w:pPr>
        <w:pStyle w:val="aff4"/>
        <w:rPr>
          <w:rFonts w:hint="eastAsia"/>
        </w:rPr>
      </w:pPr>
      <w:r w:rsidRPr="00CC547E">
        <w:rPr>
          <w:rFonts w:hint="eastAsia"/>
        </w:rPr>
        <w:t>导线媒体采用直线型总线，在两端终止，无分支。在计算总电缆长度时应考虑包括短接线长度的和。</w:t>
      </w:r>
    </w:p>
    <w:p w:rsidR="00CC547E" w:rsidRPr="00CC547E" w:rsidRDefault="00CC547E" w:rsidP="00D730E5">
      <w:pPr>
        <w:pStyle w:val="aff4"/>
      </w:pPr>
      <w:r w:rsidRPr="00CC547E">
        <w:rPr>
          <w:rFonts w:hint="eastAsia"/>
        </w:rPr>
        <w:t>光纤媒体采用星型、环型、线型以及混合型拓扑结构（树形）。</w:t>
      </w:r>
    </w:p>
    <w:p w:rsidR="00D730E5" w:rsidRPr="00E35C25" w:rsidRDefault="00250E5E" w:rsidP="00D730E5">
      <w:pPr>
        <w:pStyle w:val="af8"/>
        <w:numPr>
          <w:ilvl w:val="0"/>
          <w:numId w:val="0"/>
        </w:numPr>
        <w:spacing w:before="156" w:after="156"/>
        <w:rPr>
          <w:kern w:val="0"/>
        </w:rPr>
      </w:pPr>
      <w:r>
        <w:rPr>
          <w:rFonts w:hint="eastAsia"/>
          <w:kern w:val="0"/>
        </w:rPr>
        <w:t>DD</w:t>
      </w:r>
      <w:r w:rsidR="00D730E5" w:rsidRPr="00E35C25">
        <w:rPr>
          <w:kern w:val="0"/>
        </w:rPr>
        <w:t xml:space="preserve">.2.3 </w:t>
      </w:r>
      <w:r w:rsidR="00D730E5" w:rsidRPr="00E35C25">
        <w:rPr>
          <w:rFonts w:hint="eastAsia"/>
          <w:kern w:val="0"/>
        </w:rPr>
        <w:t>介质、距离、站点数</w:t>
      </w:r>
    </w:p>
    <w:p w:rsidR="00D730E5" w:rsidRDefault="00D730E5" w:rsidP="00D730E5">
      <w:pPr>
        <w:pStyle w:val="aff4"/>
        <w:rPr>
          <w:rFonts w:hint="eastAsia"/>
        </w:rPr>
      </w:pPr>
      <w:r w:rsidRPr="00E35C25">
        <w:rPr>
          <w:rFonts w:hint="eastAsia"/>
        </w:rPr>
        <w:t>采用</w:t>
      </w:r>
      <w:r w:rsidR="00250E5E">
        <w:rPr>
          <w:rFonts w:hint="eastAsia"/>
        </w:rPr>
        <w:t>屏蔽双绞线</w:t>
      </w:r>
      <w:r w:rsidRPr="00E35C25">
        <w:rPr>
          <w:rFonts w:hint="eastAsia"/>
        </w:rPr>
        <w:t>，</w:t>
      </w:r>
      <w:r w:rsidR="00250E5E">
        <w:rPr>
          <w:rFonts w:hint="eastAsia"/>
        </w:rPr>
        <w:t>无中继器时</w:t>
      </w:r>
      <w:r w:rsidR="00321504">
        <w:rPr>
          <w:rFonts w:hint="eastAsia"/>
        </w:rPr>
        <w:t>总线长度小于等于</w:t>
      </w:r>
      <w:r w:rsidR="00250E5E">
        <w:rPr>
          <w:rFonts w:hint="eastAsia"/>
        </w:rPr>
        <w:t>1200 m，</w:t>
      </w:r>
      <w:r w:rsidR="00321504">
        <w:rPr>
          <w:rFonts w:hint="eastAsia"/>
        </w:rPr>
        <w:t>长度与数据速率和电缆类型有关</w:t>
      </w:r>
      <w:r w:rsidR="008D60C8">
        <w:rPr>
          <w:rFonts w:hint="eastAsia"/>
        </w:rPr>
        <w:t>,见表DD.1</w:t>
      </w:r>
      <w:r w:rsidR="00321504">
        <w:rPr>
          <w:rFonts w:hint="eastAsia"/>
        </w:rPr>
        <w:t>。</w:t>
      </w:r>
      <w:r w:rsidR="00250E5E">
        <w:rPr>
          <w:rFonts w:hint="eastAsia"/>
        </w:rPr>
        <w:t>32个站点。</w:t>
      </w:r>
    </w:p>
    <w:p w:rsidR="00321504" w:rsidRDefault="00321504" w:rsidP="00D730E5">
      <w:pPr>
        <w:pStyle w:val="aff4"/>
        <w:rPr>
          <w:rFonts w:hint="eastAsia"/>
        </w:rPr>
      </w:pPr>
      <w:r>
        <w:rPr>
          <w:rFonts w:hint="eastAsia"/>
        </w:rPr>
        <w:t>数据速率支持9.6/19.2/45.45/93.75/187.5/500/1500/3000/6000/12000 kbit/s，也可支持其他数据速率。</w:t>
      </w:r>
    </w:p>
    <w:p w:rsidR="008D60C8" w:rsidRDefault="008D60C8" w:rsidP="008D60C8">
      <w:pPr>
        <w:pStyle w:val="af4"/>
        <w:numPr>
          <w:ilvl w:val="0"/>
          <w:numId w:val="0"/>
        </w:numPr>
        <w:spacing w:before="156" w:after="156"/>
        <w:rPr>
          <w:rFonts w:hint="eastAsia"/>
        </w:rPr>
      </w:pPr>
      <w:r>
        <w:rPr>
          <w:rFonts w:hint="eastAsia"/>
        </w:rPr>
        <w:t>表DD.1 不同传输速率下的最大电缆长度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709"/>
        <w:gridCol w:w="830"/>
        <w:gridCol w:w="905"/>
        <w:gridCol w:w="905"/>
        <w:gridCol w:w="854"/>
        <w:gridCol w:w="879"/>
        <w:gridCol w:w="879"/>
        <w:gridCol w:w="880"/>
        <w:gridCol w:w="779"/>
      </w:tblGrid>
      <w:tr w:rsidR="008D60C8" w:rsidTr="00F30F50">
        <w:trPr>
          <w:trHeight w:val="427"/>
        </w:trPr>
        <w:tc>
          <w:tcPr>
            <w:tcW w:w="1101"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内容项</w:t>
            </w:r>
          </w:p>
        </w:tc>
        <w:tc>
          <w:tcPr>
            <w:tcW w:w="85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单位</w:t>
            </w:r>
          </w:p>
        </w:tc>
        <w:tc>
          <w:tcPr>
            <w:tcW w:w="7620" w:type="dxa"/>
            <w:gridSpan w:val="9"/>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值</w:t>
            </w:r>
          </w:p>
        </w:tc>
      </w:tr>
      <w:tr w:rsidR="008D60C8" w:rsidTr="00F30F50">
        <w:tc>
          <w:tcPr>
            <w:tcW w:w="1101"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数据速率</w:t>
            </w:r>
          </w:p>
        </w:tc>
        <w:tc>
          <w:tcPr>
            <w:tcW w:w="85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kbit/s</w:t>
            </w:r>
          </w:p>
        </w:tc>
        <w:tc>
          <w:tcPr>
            <w:tcW w:w="70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9.6</w:t>
            </w:r>
          </w:p>
        </w:tc>
        <w:tc>
          <w:tcPr>
            <w:tcW w:w="83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19.2</w:t>
            </w:r>
          </w:p>
        </w:tc>
        <w:tc>
          <w:tcPr>
            <w:tcW w:w="905"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93.75</w:t>
            </w:r>
          </w:p>
        </w:tc>
        <w:tc>
          <w:tcPr>
            <w:tcW w:w="905"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187.5</w:t>
            </w:r>
          </w:p>
        </w:tc>
        <w:tc>
          <w:tcPr>
            <w:tcW w:w="854"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500</w:t>
            </w:r>
          </w:p>
        </w:tc>
        <w:tc>
          <w:tcPr>
            <w:tcW w:w="87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1500</w:t>
            </w:r>
          </w:p>
        </w:tc>
        <w:tc>
          <w:tcPr>
            <w:tcW w:w="87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3000</w:t>
            </w:r>
          </w:p>
        </w:tc>
        <w:tc>
          <w:tcPr>
            <w:tcW w:w="88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6000</w:t>
            </w:r>
          </w:p>
        </w:tc>
        <w:tc>
          <w:tcPr>
            <w:tcW w:w="779" w:type="dxa"/>
            <w:vAlign w:val="center"/>
          </w:tcPr>
          <w:p w:rsidR="008D60C8" w:rsidRPr="00F30F50" w:rsidRDefault="008D60C8" w:rsidP="00F30F50">
            <w:pPr>
              <w:pStyle w:val="aff4"/>
              <w:ind w:firstLineChars="0" w:firstLine="0"/>
              <w:jc w:val="center"/>
              <w:rPr>
                <w:rFonts w:hint="eastAsia"/>
                <w:sz w:val="18"/>
                <w:szCs w:val="18"/>
              </w:rPr>
            </w:pPr>
            <w:r w:rsidRPr="00F30F50">
              <w:rPr>
                <w:rFonts w:hint="eastAsia"/>
                <w:sz w:val="18"/>
                <w:szCs w:val="18"/>
              </w:rPr>
              <w:t>12000</w:t>
            </w:r>
          </w:p>
        </w:tc>
      </w:tr>
      <w:tr w:rsidR="008D60C8" w:rsidTr="00F30F50">
        <w:tc>
          <w:tcPr>
            <w:tcW w:w="1101"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电缆类型A</w:t>
            </w:r>
          </w:p>
        </w:tc>
        <w:tc>
          <w:tcPr>
            <w:tcW w:w="85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m</w:t>
            </w:r>
          </w:p>
        </w:tc>
        <w:tc>
          <w:tcPr>
            <w:tcW w:w="70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1200</w:t>
            </w:r>
          </w:p>
        </w:tc>
        <w:tc>
          <w:tcPr>
            <w:tcW w:w="83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1200</w:t>
            </w:r>
          </w:p>
        </w:tc>
        <w:tc>
          <w:tcPr>
            <w:tcW w:w="905"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1200</w:t>
            </w:r>
          </w:p>
        </w:tc>
        <w:tc>
          <w:tcPr>
            <w:tcW w:w="905"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1000</w:t>
            </w:r>
          </w:p>
        </w:tc>
        <w:tc>
          <w:tcPr>
            <w:tcW w:w="854"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400</w:t>
            </w:r>
          </w:p>
        </w:tc>
        <w:tc>
          <w:tcPr>
            <w:tcW w:w="87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200</w:t>
            </w:r>
          </w:p>
        </w:tc>
        <w:tc>
          <w:tcPr>
            <w:tcW w:w="87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100</w:t>
            </w:r>
          </w:p>
        </w:tc>
        <w:tc>
          <w:tcPr>
            <w:tcW w:w="88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100</w:t>
            </w:r>
          </w:p>
        </w:tc>
        <w:tc>
          <w:tcPr>
            <w:tcW w:w="77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100</w:t>
            </w:r>
          </w:p>
        </w:tc>
      </w:tr>
      <w:tr w:rsidR="008D60C8" w:rsidTr="00F30F50">
        <w:tc>
          <w:tcPr>
            <w:tcW w:w="1101"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电缆类型B</w:t>
            </w:r>
          </w:p>
        </w:tc>
        <w:tc>
          <w:tcPr>
            <w:tcW w:w="85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m</w:t>
            </w:r>
          </w:p>
        </w:tc>
        <w:tc>
          <w:tcPr>
            <w:tcW w:w="70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1200</w:t>
            </w:r>
          </w:p>
        </w:tc>
        <w:tc>
          <w:tcPr>
            <w:tcW w:w="830"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1200</w:t>
            </w:r>
          </w:p>
        </w:tc>
        <w:tc>
          <w:tcPr>
            <w:tcW w:w="905"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1200</w:t>
            </w:r>
          </w:p>
        </w:tc>
        <w:tc>
          <w:tcPr>
            <w:tcW w:w="905"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600</w:t>
            </w:r>
          </w:p>
        </w:tc>
        <w:tc>
          <w:tcPr>
            <w:tcW w:w="854"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200</w:t>
            </w:r>
          </w:p>
        </w:tc>
        <w:tc>
          <w:tcPr>
            <w:tcW w:w="879" w:type="dxa"/>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70</w:t>
            </w:r>
          </w:p>
        </w:tc>
        <w:tc>
          <w:tcPr>
            <w:tcW w:w="2538" w:type="dxa"/>
            <w:gridSpan w:val="3"/>
            <w:vAlign w:val="center"/>
          </w:tcPr>
          <w:p w:rsidR="008D60C8" w:rsidRPr="00F30F50" w:rsidRDefault="008D60C8" w:rsidP="00F30F50">
            <w:pPr>
              <w:pStyle w:val="aff4"/>
              <w:ind w:firstLineChars="0" w:firstLine="0"/>
              <w:jc w:val="center"/>
              <w:rPr>
                <w:sz w:val="18"/>
                <w:szCs w:val="18"/>
              </w:rPr>
            </w:pPr>
            <w:r w:rsidRPr="00F30F50">
              <w:rPr>
                <w:rFonts w:hint="eastAsia"/>
                <w:sz w:val="18"/>
                <w:szCs w:val="18"/>
              </w:rPr>
              <w:t>不允许</w:t>
            </w:r>
          </w:p>
        </w:tc>
      </w:tr>
    </w:tbl>
    <w:p w:rsidR="008D60C8" w:rsidRPr="008D60C8" w:rsidRDefault="008D60C8" w:rsidP="008D60C8">
      <w:pPr>
        <w:pStyle w:val="aff4"/>
      </w:pPr>
    </w:p>
    <w:p w:rsidR="00D730E5" w:rsidRPr="00696933" w:rsidRDefault="00250E5E" w:rsidP="00D730E5">
      <w:pPr>
        <w:pStyle w:val="af8"/>
        <w:numPr>
          <w:ilvl w:val="0"/>
          <w:numId w:val="0"/>
        </w:numPr>
        <w:spacing w:before="156" w:after="156"/>
      </w:pPr>
      <w:r>
        <w:rPr>
          <w:rFonts w:hint="eastAsia"/>
          <w:kern w:val="0"/>
        </w:rPr>
        <w:t>DD</w:t>
      </w:r>
      <w:r w:rsidR="00D730E5" w:rsidRPr="00E35C25">
        <w:rPr>
          <w:kern w:val="0"/>
        </w:rPr>
        <w:t xml:space="preserve">.2.4 </w:t>
      </w:r>
      <w:r w:rsidR="00D730E5" w:rsidRPr="00E35C25">
        <w:rPr>
          <w:rFonts w:hint="eastAsia"/>
          <w:kern w:val="0"/>
        </w:rPr>
        <w:t>编址</w:t>
      </w:r>
    </w:p>
    <w:p w:rsidR="00D730E5" w:rsidRPr="00E35C25" w:rsidRDefault="00D730E5" w:rsidP="00D730E5">
      <w:pPr>
        <w:pStyle w:val="aff4"/>
      </w:pPr>
      <w:r>
        <w:rPr>
          <w:rFonts w:hint="eastAsia"/>
        </w:rPr>
        <w:t>0～</w:t>
      </w:r>
      <w:r w:rsidR="00250E5E">
        <w:rPr>
          <w:rFonts w:hint="eastAsia"/>
        </w:rPr>
        <w:t>127，对区域地址、段地址和服务存取地址的地址扩展，每个6位。</w:t>
      </w:r>
    </w:p>
    <w:p w:rsidR="00D730E5" w:rsidRPr="00696933" w:rsidRDefault="00315BD3" w:rsidP="00D730E5">
      <w:pPr>
        <w:pStyle w:val="af8"/>
        <w:numPr>
          <w:ilvl w:val="0"/>
          <w:numId w:val="0"/>
        </w:numPr>
        <w:spacing w:before="156" w:after="156"/>
      </w:pPr>
      <w:r>
        <w:rPr>
          <w:rFonts w:hint="eastAsia"/>
          <w:kern w:val="0"/>
        </w:rPr>
        <w:t>DD</w:t>
      </w:r>
      <w:r w:rsidR="00D730E5" w:rsidRPr="00E35C25">
        <w:rPr>
          <w:kern w:val="0"/>
        </w:rPr>
        <w:t xml:space="preserve">.2.5 </w:t>
      </w:r>
      <w:r w:rsidR="00D730E5" w:rsidRPr="00E35C25">
        <w:rPr>
          <w:rFonts w:hint="eastAsia"/>
          <w:kern w:val="0"/>
        </w:rPr>
        <w:t>总线</w:t>
      </w:r>
      <w:r>
        <w:rPr>
          <w:rFonts w:hint="eastAsia"/>
          <w:kern w:val="0"/>
        </w:rPr>
        <w:t>连接</w:t>
      </w:r>
    </w:p>
    <w:p w:rsidR="00D730E5" w:rsidRPr="00E35C25" w:rsidRDefault="00091F0C" w:rsidP="00D730E5">
      <w:pPr>
        <w:pStyle w:val="aff4"/>
      </w:pPr>
      <w:r>
        <w:rPr>
          <w:rFonts w:hint="eastAsia"/>
        </w:rPr>
        <w:t>通信电缆与其他控制电缆和动力电缆分开布置，要保证在整个系统中，不管是进线还是出线，同一颜色的导线都应连接在同一端子A或B上，通信电缆采用Profibus-DP专用电缆</w:t>
      </w:r>
      <w:r w:rsidR="00D730E5" w:rsidRPr="00E35C25">
        <w:rPr>
          <w:rFonts w:hint="eastAsia"/>
        </w:rPr>
        <w:t>。</w:t>
      </w:r>
      <w:r>
        <w:rPr>
          <w:rFonts w:hint="eastAsia"/>
        </w:rPr>
        <w:t>每个站通过9针D型连接器与媒体相连。应在不切断电缆和不中断运行的情况下断开或更换站。</w:t>
      </w:r>
    </w:p>
    <w:p w:rsidR="00315BD3" w:rsidRPr="00696933" w:rsidRDefault="00315BD3" w:rsidP="00315BD3">
      <w:pPr>
        <w:pStyle w:val="af8"/>
        <w:numPr>
          <w:ilvl w:val="0"/>
          <w:numId w:val="0"/>
        </w:numPr>
        <w:spacing w:before="156" w:after="156"/>
      </w:pPr>
      <w:r>
        <w:rPr>
          <w:rFonts w:hint="eastAsia"/>
          <w:kern w:val="0"/>
        </w:rPr>
        <w:t>DD</w:t>
      </w:r>
      <w:r>
        <w:rPr>
          <w:kern w:val="0"/>
        </w:rPr>
        <w:t>.2.</w:t>
      </w:r>
      <w:r>
        <w:rPr>
          <w:rFonts w:hint="eastAsia"/>
          <w:kern w:val="0"/>
        </w:rPr>
        <w:t>6</w:t>
      </w:r>
      <w:r w:rsidRPr="00E35C25">
        <w:rPr>
          <w:kern w:val="0"/>
        </w:rPr>
        <w:t xml:space="preserve"> </w:t>
      </w:r>
      <w:r>
        <w:rPr>
          <w:rFonts w:hint="eastAsia"/>
          <w:kern w:val="0"/>
        </w:rPr>
        <w:t>接点规定</w:t>
      </w:r>
    </w:p>
    <w:p w:rsidR="00D730E5" w:rsidRPr="00315BD3" w:rsidRDefault="00CC547E" w:rsidP="00D730E5">
      <w:pPr>
        <w:pStyle w:val="aff4"/>
      </w:pPr>
      <w:r>
        <w:rPr>
          <w:rFonts w:hint="eastAsia"/>
        </w:rPr>
        <w:lastRenderedPageBreak/>
        <w:t>连接器的</w:t>
      </w:r>
      <w:r w:rsidR="00E965FA">
        <w:rPr>
          <w:rFonts w:hint="eastAsia"/>
        </w:rPr>
        <w:t>3脚为RXD/TXD-P，8脚为RXD/TXD-N，电缆终端的站6脚需为正电压，其他脚信号可选。</w:t>
      </w:r>
    </w:p>
    <w:p w:rsidR="00315BD3" w:rsidRPr="00696933" w:rsidRDefault="00315BD3" w:rsidP="00315BD3">
      <w:pPr>
        <w:pStyle w:val="af8"/>
        <w:numPr>
          <w:ilvl w:val="0"/>
          <w:numId w:val="0"/>
        </w:numPr>
        <w:spacing w:before="156" w:after="156"/>
      </w:pPr>
      <w:r>
        <w:rPr>
          <w:rFonts w:hint="eastAsia"/>
          <w:kern w:val="0"/>
        </w:rPr>
        <w:t>DD</w:t>
      </w:r>
      <w:r>
        <w:rPr>
          <w:kern w:val="0"/>
        </w:rPr>
        <w:t>.2.</w:t>
      </w:r>
      <w:r>
        <w:rPr>
          <w:rFonts w:hint="eastAsia"/>
          <w:kern w:val="0"/>
        </w:rPr>
        <w:t>7</w:t>
      </w:r>
      <w:r w:rsidRPr="00E35C25">
        <w:rPr>
          <w:kern w:val="0"/>
        </w:rPr>
        <w:t xml:space="preserve"> </w:t>
      </w:r>
      <w:r w:rsidRPr="00E35C25">
        <w:rPr>
          <w:rFonts w:hint="eastAsia"/>
          <w:kern w:val="0"/>
        </w:rPr>
        <w:t>总线</w:t>
      </w:r>
      <w:r>
        <w:rPr>
          <w:rFonts w:hint="eastAsia"/>
          <w:kern w:val="0"/>
        </w:rPr>
        <w:t>电缆</w:t>
      </w:r>
    </w:p>
    <w:p w:rsidR="00315BD3" w:rsidRDefault="00D30542" w:rsidP="00D30542">
      <w:pPr>
        <w:pStyle w:val="aff4"/>
        <w:rPr>
          <w:rFonts w:hint="eastAsia"/>
        </w:rPr>
      </w:pPr>
      <w:r>
        <w:rPr>
          <w:rFonts w:hint="eastAsia"/>
        </w:rPr>
        <w:t>电缆的特性阻抗应在100</w:t>
      </w:r>
      <w:r>
        <w:rPr>
          <w:rFonts w:hAnsi="宋体" w:hint="eastAsia"/>
        </w:rPr>
        <w:t>Ω</w:t>
      </w:r>
      <w:r>
        <w:rPr>
          <w:rFonts w:hint="eastAsia"/>
        </w:rPr>
        <w:t>～220</w:t>
      </w:r>
      <w:r>
        <w:rPr>
          <w:rFonts w:hAnsi="宋体" w:hint="eastAsia"/>
        </w:rPr>
        <w:t>Ω</w:t>
      </w:r>
      <w:r>
        <w:rPr>
          <w:rFonts w:hint="eastAsia"/>
        </w:rPr>
        <w:t>之间的范围内，电缆的电容（导线之间的电容）应小于60 pF/m，导线的横截面积应等于或大于0.22 mm</w:t>
      </w:r>
      <w:r w:rsidRPr="00471267">
        <w:rPr>
          <w:rFonts w:hint="eastAsia"/>
          <w:vertAlign w:val="superscript"/>
        </w:rPr>
        <w:t>2</w:t>
      </w:r>
      <w:r>
        <w:rPr>
          <w:rFonts w:hint="eastAsia"/>
        </w:rPr>
        <w:t>。</w:t>
      </w:r>
    </w:p>
    <w:p w:rsidR="00315BD3" w:rsidRPr="00696933" w:rsidRDefault="00315BD3" w:rsidP="00315BD3">
      <w:pPr>
        <w:pStyle w:val="af8"/>
        <w:numPr>
          <w:ilvl w:val="0"/>
          <w:numId w:val="0"/>
        </w:numPr>
        <w:spacing w:before="156" w:after="156"/>
      </w:pPr>
      <w:r>
        <w:rPr>
          <w:rFonts w:hint="eastAsia"/>
          <w:kern w:val="0"/>
        </w:rPr>
        <w:t>DD</w:t>
      </w:r>
      <w:r>
        <w:rPr>
          <w:kern w:val="0"/>
        </w:rPr>
        <w:t>.2.</w:t>
      </w:r>
      <w:r>
        <w:rPr>
          <w:rFonts w:hint="eastAsia"/>
          <w:kern w:val="0"/>
        </w:rPr>
        <w:t>8</w:t>
      </w:r>
      <w:r w:rsidRPr="00E35C25">
        <w:rPr>
          <w:kern w:val="0"/>
        </w:rPr>
        <w:t xml:space="preserve"> </w:t>
      </w:r>
      <w:r>
        <w:rPr>
          <w:rFonts w:hint="eastAsia"/>
          <w:kern w:val="0"/>
        </w:rPr>
        <w:t>接地、屏蔽</w:t>
      </w:r>
    </w:p>
    <w:p w:rsidR="00315BD3" w:rsidRDefault="00F45CAA" w:rsidP="00315BD3">
      <w:pPr>
        <w:pStyle w:val="aff4"/>
        <w:rPr>
          <w:rFonts w:hint="eastAsia"/>
        </w:rPr>
      </w:pPr>
      <w:r>
        <w:rPr>
          <w:rFonts w:hint="eastAsia"/>
        </w:rPr>
        <w:t>如果采用屏蔽双绞线电缆，推荐在电缆的两端通过低阻抗连接将屏蔽接至保护地，以达到合理的电磁兼容性。</w:t>
      </w:r>
    </w:p>
    <w:p w:rsidR="00F45CAA" w:rsidRPr="00F45CAA" w:rsidRDefault="00F45CAA" w:rsidP="00315BD3">
      <w:pPr>
        <w:pStyle w:val="aff4"/>
        <w:rPr>
          <w:rFonts w:hint="eastAsia"/>
        </w:rPr>
      </w:pPr>
      <w:r>
        <w:rPr>
          <w:rFonts w:hint="eastAsia"/>
        </w:rPr>
        <w:t>在电缆屏蔽与保护地之间的连接，应通过金属外壳和D型连接器的金属固定螺丝来实现。如不可能，则可以使用连接器的管脚1。</w:t>
      </w:r>
    </w:p>
    <w:p w:rsidR="00D730E5" w:rsidRPr="00696933" w:rsidRDefault="00315BD3" w:rsidP="00D730E5">
      <w:pPr>
        <w:pStyle w:val="af8"/>
        <w:numPr>
          <w:ilvl w:val="0"/>
          <w:numId w:val="0"/>
        </w:numPr>
        <w:spacing w:before="156" w:after="156"/>
      </w:pPr>
      <w:r>
        <w:rPr>
          <w:rFonts w:hint="eastAsia"/>
          <w:kern w:val="0"/>
        </w:rPr>
        <w:t>DD</w:t>
      </w:r>
      <w:r w:rsidR="00D730E5" w:rsidRPr="00E35C25">
        <w:rPr>
          <w:kern w:val="0"/>
        </w:rPr>
        <w:t>.2.</w:t>
      </w:r>
      <w:r>
        <w:rPr>
          <w:rFonts w:hint="eastAsia"/>
          <w:kern w:val="0"/>
        </w:rPr>
        <w:t>9</w:t>
      </w:r>
      <w:r w:rsidR="00D730E5" w:rsidRPr="00E35C25">
        <w:rPr>
          <w:kern w:val="0"/>
        </w:rPr>
        <w:t xml:space="preserve"> </w:t>
      </w:r>
      <w:r w:rsidR="00D730E5" w:rsidRPr="00E35C25">
        <w:rPr>
          <w:rFonts w:hint="eastAsia"/>
          <w:kern w:val="0"/>
        </w:rPr>
        <w:t>总线终端器</w:t>
      </w:r>
    </w:p>
    <w:p w:rsidR="00D730E5" w:rsidRDefault="00F45CAA" w:rsidP="00D730E5">
      <w:pPr>
        <w:pStyle w:val="aff4"/>
        <w:rPr>
          <w:rFonts w:hint="eastAsia"/>
        </w:rPr>
      </w:pPr>
      <w:r>
        <w:rPr>
          <w:rFonts w:hint="eastAsia"/>
        </w:rPr>
        <w:t>在每个总线段的开始和结束端，应提供终端电阻。假定电源电压为+5V</w:t>
      </w:r>
      <w:r>
        <w:rPr>
          <w:rFonts w:hAnsi="宋体" w:hint="eastAsia"/>
        </w:rPr>
        <w:t>±</w:t>
      </w:r>
      <w:r>
        <w:rPr>
          <w:rFonts w:hint="eastAsia"/>
        </w:rPr>
        <w:t>0.25V，则推荐以下电阻值：</w:t>
      </w:r>
    </w:p>
    <w:p w:rsidR="00F45CAA" w:rsidRDefault="00F45CAA" w:rsidP="00F45CAA">
      <w:pPr>
        <w:pStyle w:val="ab"/>
        <w:rPr>
          <w:rFonts w:hint="eastAsia"/>
        </w:rPr>
      </w:pPr>
      <w:r>
        <w:rPr>
          <w:rFonts w:hint="eastAsia"/>
        </w:rPr>
        <w:t>R</w:t>
      </w:r>
      <w:r w:rsidRPr="00F45CAA">
        <w:rPr>
          <w:rFonts w:hint="eastAsia"/>
          <w:vertAlign w:val="subscript"/>
        </w:rPr>
        <w:t>tA</w:t>
      </w:r>
      <w:r>
        <w:rPr>
          <w:rFonts w:hint="eastAsia"/>
        </w:rPr>
        <w:t>=220</w:t>
      </w:r>
      <w:r>
        <w:rPr>
          <w:rFonts w:hAnsi="宋体" w:hint="eastAsia"/>
        </w:rPr>
        <w:t>Ω±</w:t>
      </w:r>
      <w:r>
        <w:rPr>
          <w:rFonts w:hint="eastAsia"/>
        </w:rPr>
        <w:t>4.4</w:t>
      </w:r>
      <w:r>
        <w:rPr>
          <w:rFonts w:hAnsi="宋体" w:hint="eastAsia"/>
        </w:rPr>
        <w:t>Ω</w:t>
      </w:r>
      <w:r>
        <w:rPr>
          <w:rFonts w:hint="eastAsia"/>
        </w:rPr>
        <w:t>；</w:t>
      </w:r>
    </w:p>
    <w:p w:rsidR="00F45CAA" w:rsidRPr="00F45CAA" w:rsidRDefault="00F45CAA" w:rsidP="00F45CAA">
      <w:pPr>
        <w:pStyle w:val="ab"/>
        <w:rPr>
          <w:rFonts w:hint="eastAsia"/>
        </w:rPr>
      </w:pPr>
      <w:r>
        <w:rPr>
          <w:rFonts w:hint="eastAsia"/>
        </w:rPr>
        <w:t>R</w:t>
      </w:r>
      <w:r w:rsidRPr="00F45CAA">
        <w:rPr>
          <w:rFonts w:hint="eastAsia"/>
          <w:vertAlign w:val="subscript"/>
        </w:rPr>
        <w:t>t</w:t>
      </w:r>
      <w:r>
        <w:rPr>
          <w:rFonts w:hint="eastAsia"/>
          <w:vertAlign w:val="subscript"/>
        </w:rPr>
        <w:t>B</w:t>
      </w:r>
      <w:r>
        <w:rPr>
          <w:rFonts w:hint="eastAsia"/>
        </w:rPr>
        <w:t>=150</w:t>
      </w:r>
      <w:r>
        <w:rPr>
          <w:rFonts w:hAnsi="宋体" w:hint="eastAsia"/>
        </w:rPr>
        <w:t>Ω±</w:t>
      </w:r>
      <w:r>
        <w:rPr>
          <w:rFonts w:hint="eastAsia"/>
        </w:rPr>
        <w:t>3</w:t>
      </w:r>
      <w:r>
        <w:rPr>
          <w:rFonts w:hAnsi="宋体" w:hint="eastAsia"/>
        </w:rPr>
        <w:t>Ω；</w:t>
      </w:r>
    </w:p>
    <w:p w:rsidR="00F45CAA" w:rsidRPr="00E35C25" w:rsidRDefault="00F45CAA" w:rsidP="00F45CAA">
      <w:pPr>
        <w:pStyle w:val="ab"/>
      </w:pPr>
      <w:r>
        <w:rPr>
          <w:rFonts w:hint="eastAsia"/>
        </w:rPr>
        <w:t>R</w:t>
      </w:r>
      <w:r>
        <w:rPr>
          <w:rFonts w:hint="eastAsia"/>
          <w:vertAlign w:val="subscript"/>
        </w:rPr>
        <w:t>u</w:t>
      </w:r>
      <w:r>
        <w:rPr>
          <w:rFonts w:hint="eastAsia"/>
        </w:rPr>
        <w:t>=</w:t>
      </w:r>
      <w:r w:rsidRPr="00F45CAA">
        <w:rPr>
          <w:rFonts w:hint="eastAsia"/>
        </w:rPr>
        <w:t xml:space="preserve"> </w:t>
      </w:r>
      <w:r>
        <w:rPr>
          <w:rFonts w:hint="eastAsia"/>
        </w:rPr>
        <w:t>R</w:t>
      </w:r>
      <w:r w:rsidR="001901A9">
        <w:rPr>
          <w:rFonts w:hint="eastAsia"/>
          <w:vertAlign w:val="subscript"/>
        </w:rPr>
        <w:t>d</w:t>
      </w:r>
      <w:r w:rsidR="001901A9">
        <w:rPr>
          <w:rFonts w:hint="eastAsia"/>
        </w:rPr>
        <w:t>=390</w:t>
      </w:r>
      <w:r>
        <w:rPr>
          <w:rFonts w:hAnsi="宋体" w:hint="eastAsia"/>
        </w:rPr>
        <w:t>Ω±</w:t>
      </w:r>
      <w:r w:rsidR="001901A9">
        <w:rPr>
          <w:rFonts w:hint="eastAsia"/>
        </w:rPr>
        <w:t>7.8</w:t>
      </w:r>
      <w:r>
        <w:rPr>
          <w:rFonts w:hAnsi="宋体" w:hint="eastAsia"/>
        </w:rPr>
        <w:t>Ω</w:t>
      </w:r>
      <w:r w:rsidR="001901A9">
        <w:rPr>
          <w:rFonts w:hAnsi="宋体" w:hint="eastAsia"/>
        </w:rPr>
        <w:t>。</w:t>
      </w:r>
    </w:p>
    <w:p w:rsidR="00D730E5" w:rsidRDefault="00E965FA" w:rsidP="00D730E5">
      <w:pPr>
        <w:pStyle w:val="af8"/>
        <w:numPr>
          <w:ilvl w:val="0"/>
          <w:numId w:val="0"/>
        </w:numPr>
        <w:spacing w:before="156" w:after="156"/>
        <w:rPr>
          <w:rFonts w:hint="eastAsia"/>
          <w:kern w:val="0"/>
        </w:rPr>
      </w:pPr>
      <w:r>
        <w:rPr>
          <w:rFonts w:hint="eastAsia"/>
          <w:kern w:val="0"/>
        </w:rPr>
        <w:t>DD</w:t>
      </w:r>
      <w:r w:rsidR="00D730E5" w:rsidRPr="00E35C25">
        <w:rPr>
          <w:kern w:val="0"/>
        </w:rPr>
        <w:t>.2.</w:t>
      </w:r>
      <w:r w:rsidR="00321504">
        <w:rPr>
          <w:rFonts w:hint="eastAsia"/>
          <w:kern w:val="0"/>
        </w:rPr>
        <w:t>10</w:t>
      </w:r>
      <w:r w:rsidR="00D730E5" w:rsidRPr="00E35C25">
        <w:rPr>
          <w:kern w:val="0"/>
        </w:rPr>
        <w:t xml:space="preserve"> </w:t>
      </w:r>
      <w:r w:rsidR="00471267">
        <w:rPr>
          <w:rFonts w:hint="eastAsia"/>
          <w:kern w:val="0"/>
        </w:rPr>
        <w:t>中继器</w:t>
      </w:r>
    </w:p>
    <w:p w:rsidR="00471267" w:rsidRDefault="00471267" w:rsidP="00D730E5">
      <w:pPr>
        <w:pStyle w:val="aff4"/>
        <w:rPr>
          <w:rFonts w:hint="eastAsia"/>
        </w:rPr>
      </w:pPr>
      <w:r>
        <w:rPr>
          <w:rFonts w:hint="eastAsia"/>
        </w:rPr>
        <w:t>采用中继器可增加电缆长度和所连的站数。在两个站之间允许最多采用3个中继器。如果数据速率</w:t>
      </w:r>
      <w:r>
        <w:rPr>
          <w:rFonts w:hAnsi="宋体" w:hint="eastAsia"/>
        </w:rPr>
        <w:t>≤</w:t>
      </w:r>
      <w:r>
        <w:rPr>
          <w:rFonts w:hint="eastAsia"/>
        </w:rPr>
        <w:t xml:space="preserve">93.75 kbit/s，并且若所链接的部分构成一个链（直线型总线拓扑，无有源星型），并假定导线的横截面积为0.22 </w:t>
      </w:r>
      <w:bookmarkStart w:id="141" w:name="OLE_LINK11"/>
      <w:r>
        <w:rPr>
          <w:rFonts w:hint="eastAsia"/>
        </w:rPr>
        <w:t>mm</w:t>
      </w:r>
      <w:r w:rsidRPr="00471267">
        <w:rPr>
          <w:rFonts w:hint="eastAsia"/>
          <w:vertAlign w:val="superscript"/>
        </w:rPr>
        <w:t>2</w:t>
      </w:r>
      <w:bookmarkEnd w:id="141"/>
      <w:r>
        <w:rPr>
          <w:rFonts w:hint="eastAsia"/>
        </w:rPr>
        <w:t>，则最大可允许的拓扑结构如下：</w:t>
      </w:r>
    </w:p>
    <w:p w:rsidR="00D730E5" w:rsidRDefault="00471267" w:rsidP="00471267">
      <w:pPr>
        <w:pStyle w:val="ab"/>
        <w:rPr>
          <w:rFonts w:hint="eastAsia"/>
        </w:rPr>
      </w:pPr>
      <w:r>
        <w:rPr>
          <w:rFonts w:hint="eastAsia"/>
        </w:rPr>
        <w:t>1个中继器：2.4km和62个站；</w:t>
      </w:r>
    </w:p>
    <w:p w:rsidR="00471267" w:rsidRDefault="00471267" w:rsidP="00471267">
      <w:pPr>
        <w:pStyle w:val="ab"/>
        <w:rPr>
          <w:rFonts w:hint="eastAsia"/>
        </w:rPr>
      </w:pPr>
      <w:r>
        <w:rPr>
          <w:rFonts w:hint="eastAsia"/>
        </w:rPr>
        <w:t>2个中继器：3.6km和92个站；</w:t>
      </w:r>
    </w:p>
    <w:p w:rsidR="00471267" w:rsidRDefault="00471267" w:rsidP="00471267">
      <w:pPr>
        <w:pStyle w:val="ab"/>
        <w:rPr>
          <w:rFonts w:hint="eastAsia"/>
        </w:rPr>
      </w:pPr>
      <w:r>
        <w:rPr>
          <w:rFonts w:hint="eastAsia"/>
        </w:rPr>
        <w:t>3个中继器：4.8km和122个站。</w:t>
      </w:r>
    </w:p>
    <w:p w:rsidR="00D30542" w:rsidRPr="00E35C25" w:rsidRDefault="00D30542" w:rsidP="00D30542">
      <w:pPr>
        <w:pStyle w:val="aff4"/>
      </w:pPr>
      <w:r>
        <w:rPr>
          <w:rFonts w:hint="eastAsia"/>
        </w:rPr>
        <w:t>在树型拓扑结构中，可以用多于3个中继器，并可连接多于122个站。</w:t>
      </w:r>
    </w:p>
    <w:p w:rsidR="00D730E5" w:rsidRPr="00E35C25" w:rsidRDefault="00E965FA" w:rsidP="00D730E5">
      <w:pPr>
        <w:pStyle w:val="af8"/>
        <w:numPr>
          <w:ilvl w:val="0"/>
          <w:numId w:val="0"/>
        </w:numPr>
        <w:spacing w:before="156" w:after="156"/>
        <w:rPr>
          <w:kern w:val="0"/>
        </w:rPr>
      </w:pPr>
      <w:r>
        <w:rPr>
          <w:rFonts w:hint="eastAsia"/>
          <w:kern w:val="0"/>
        </w:rPr>
        <w:t>DD</w:t>
      </w:r>
      <w:r w:rsidR="00D730E5" w:rsidRPr="00E35C25">
        <w:rPr>
          <w:kern w:val="0"/>
        </w:rPr>
        <w:t>.2.</w:t>
      </w:r>
      <w:r>
        <w:rPr>
          <w:rFonts w:hint="eastAsia"/>
          <w:kern w:val="0"/>
        </w:rPr>
        <w:t>11</w:t>
      </w:r>
      <w:r w:rsidR="00D730E5" w:rsidRPr="00E35C25">
        <w:rPr>
          <w:kern w:val="0"/>
        </w:rPr>
        <w:t xml:space="preserve"> </w:t>
      </w:r>
      <w:r w:rsidR="00D730E5" w:rsidRPr="00E35C25">
        <w:rPr>
          <w:rFonts w:hint="eastAsia"/>
          <w:kern w:val="0"/>
        </w:rPr>
        <w:t>现场设备</w:t>
      </w:r>
    </w:p>
    <w:p w:rsidR="00D730E5" w:rsidRDefault="0049714C" w:rsidP="00D730E5">
      <w:pPr>
        <w:pStyle w:val="aff4"/>
        <w:rPr>
          <w:rFonts w:hint="eastAsia"/>
        </w:rPr>
      </w:pPr>
      <w:r>
        <w:rPr>
          <w:rFonts w:hint="eastAsia"/>
        </w:rPr>
        <w:t>Profibus安全</w:t>
      </w:r>
      <w:r w:rsidR="00B3049A" w:rsidRPr="00E35C25">
        <w:rPr>
          <w:rFonts w:hint="eastAsia"/>
        </w:rPr>
        <w:t>设备</w:t>
      </w:r>
      <w:r>
        <w:rPr>
          <w:rFonts w:hint="eastAsia"/>
        </w:rPr>
        <w:t>附加要求</w:t>
      </w:r>
      <w:r w:rsidR="00B3049A" w:rsidRPr="00E35C25">
        <w:rPr>
          <w:rFonts w:hint="eastAsia"/>
        </w:rPr>
        <w:t>应符合</w:t>
      </w:r>
      <w:r w:rsidR="00B3049A">
        <w:rPr>
          <w:rFonts w:hint="eastAsia"/>
        </w:rPr>
        <w:t>IEC 61784-3-3的有关规定</w:t>
      </w:r>
      <w:r w:rsidR="00D730E5" w:rsidRPr="00E35C25">
        <w:rPr>
          <w:rFonts w:hint="eastAsia"/>
        </w:rPr>
        <w:t>。</w:t>
      </w:r>
    </w:p>
    <w:p w:rsidR="00E965FA" w:rsidRPr="00E35C25" w:rsidRDefault="00E965FA" w:rsidP="00E965FA">
      <w:pPr>
        <w:pStyle w:val="af8"/>
        <w:numPr>
          <w:ilvl w:val="0"/>
          <w:numId w:val="0"/>
        </w:numPr>
        <w:spacing w:before="156" w:after="156"/>
        <w:rPr>
          <w:kern w:val="0"/>
        </w:rPr>
      </w:pPr>
      <w:r>
        <w:rPr>
          <w:rFonts w:hint="eastAsia"/>
          <w:kern w:val="0"/>
        </w:rPr>
        <w:t>DD</w:t>
      </w:r>
      <w:r w:rsidRPr="00E35C25">
        <w:rPr>
          <w:kern w:val="0"/>
        </w:rPr>
        <w:t>.2.</w:t>
      </w:r>
      <w:r>
        <w:rPr>
          <w:rFonts w:hint="eastAsia"/>
          <w:kern w:val="0"/>
        </w:rPr>
        <w:t>12</w:t>
      </w:r>
      <w:r w:rsidRPr="00E35C25">
        <w:rPr>
          <w:kern w:val="0"/>
        </w:rPr>
        <w:t xml:space="preserve"> </w:t>
      </w:r>
      <w:r>
        <w:rPr>
          <w:rFonts w:hint="eastAsia"/>
          <w:kern w:val="0"/>
        </w:rPr>
        <w:t>智能型按钮和指示灯</w:t>
      </w:r>
    </w:p>
    <w:p w:rsidR="00E965FA" w:rsidRPr="00E965FA" w:rsidRDefault="00E965FA" w:rsidP="00D730E5">
      <w:pPr>
        <w:pStyle w:val="aff4"/>
      </w:pPr>
      <w:r>
        <w:rPr>
          <w:rFonts w:hint="eastAsia"/>
        </w:rPr>
        <w:t>产品可装有带AS-I协议的标准接口，可进行按钮和指示灯等控制电器远程控制，通过AS-I/DP网关可与Profibus-DP总线组网。</w:t>
      </w:r>
    </w:p>
    <w:p w:rsidR="00D730E5" w:rsidRPr="00E35C25" w:rsidRDefault="005E7D30" w:rsidP="00D730E5">
      <w:pPr>
        <w:pStyle w:val="af7"/>
        <w:numPr>
          <w:ilvl w:val="0"/>
          <w:numId w:val="0"/>
        </w:numPr>
        <w:spacing w:before="312" w:after="312"/>
        <w:rPr>
          <w:kern w:val="0"/>
        </w:rPr>
      </w:pPr>
      <w:bookmarkStart w:id="142" w:name="_Toc17460420"/>
      <w:r>
        <w:rPr>
          <w:rFonts w:hint="eastAsia"/>
          <w:kern w:val="0"/>
        </w:rPr>
        <w:t>DD</w:t>
      </w:r>
      <w:r w:rsidR="00D730E5" w:rsidRPr="00E35C25">
        <w:rPr>
          <w:kern w:val="0"/>
        </w:rPr>
        <w:t xml:space="preserve">.3 </w:t>
      </w:r>
      <w:r w:rsidR="00D730E5" w:rsidRPr="00E35C25">
        <w:rPr>
          <w:rFonts w:hint="eastAsia"/>
          <w:kern w:val="0"/>
        </w:rPr>
        <w:t>系统配置要求</w:t>
      </w:r>
      <w:bookmarkEnd w:id="142"/>
    </w:p>
    <w:p w:rsidR="005E7D30" w:rsidRPr="005E7D30" w:rsidRDefault="005E7D30" w:rsidP="005E7D30">
      <w:pPr>
        <w:pStyle w:val="af8"/>
        <w:numPr>
          <w:ilvl w:val="0"/>
          <w:numId w:val="0"/>
        </w:numPr>
        <w:spacing w:before="156" w:after="156"/>
        <w:rPr>
          <w:rFonts w:hint="eastAsia"/>
          <w:kern w:val="0"/>
        </w:rPr>
      </w:pPr>
      <w:r>
        <w:rPr>
          <w:rFonts w:hint="eastAsia"/>
          <w:kern w:val="0"/>
        </w:rPr>
        <w:t xml:space="preserve">DD.3.1 </w:t>
      </w:r>
      <w:r w:rsidRPr="005E7D30">
        <w:rPr>
          <w:rFonts w:hint="eastAsia"/>
          <w:kern w:val="0"/>
        </w:rPr>
        <w:t>系统监控软件</w:t>
      </w:r>
    </w:p>
    <w:p w:rsidR="005E7D30" w:rsidRPr="005E7D30" w:rsidRDefault="005E7D30" w:rsidP="005E7D30">
      <w:pPr>
        <w:pStyle w:val="aff4"/>
        <w:rPr>
          <w:rFonts w:hint="eastAsia"/>
        </w:rPr>
      </w:pPr>
      <w:r w:rsidRPr="005E7D30">
        <w:rPr>
          <w:rFonts w:hint="eastAsia"/>
        </w:rPr>
        <w:t>推荐采用组态软件以适用不同组合方案的工程组态的要求，可采用的组态软件有</w:t>
      </w:r>
      <w:r>
        <w:rPr>
          <w:rFonts w:hint="eastAsia"/>
        </w:rPr>
        <w:t>:YSS2000， YSZ2002, WICC, K</w:t>
      </w:r>
      <w:r w:rsidRPr="005E7D30">
        <w:rPr>
          <w:rFonts w:hint="eastAsia"/>
        </w:rPr>
        <w:t>ingView(组态王)等。</w:t>
      </w:r>
    </w:p>
    <w:p w:rsidR="005E7D30" w:rsidRPr="005E7D30" w:rsidRDefault="005E7D30" w:rsidP="005E7D30">
      <w:pPr>
        <w:pStyle w:val="af8"/>
        <w:numPr>
          <w:ilvl w:val="0"/>
          <w:numId w:val="0"/>
        </w:numPr>
        <w:spacing w:before="156" w:after="156"/>
        <w:rPr>
          <w:rFonts w:hint="eastAsia"/>
          <w:kern w:val="0"/>
        </w:rPr>
      </w:pPr>
      <w:r>
        <w:rPr>
          <w:rFonts w:hint="eastAsia"/>
          <w:kern w:val="0"/>
        </w:rPr>
        <w:t>DD</w:t>
      </w:r>
      <w:r w:rsidRPr="005E7D30">
        <w:rPr>
          <w:rFonts w:hint="eastAsia"/>
          <w:kern w:val="0"/>
        </w:rPr>
        <w:t>.3.2</w:t>
      </w:r>
      <w:r>
        <w:rPr>
          <w:rFonts w:hint="eastAsia"/>
          <w:kern w:val="0"/>
        </w:rPr>
        <w:t xml:space="preserve"> </w:t>
      </w:r>
      <w:r w:rsidRPr="005E7D30">
        <w:rPr>
          <w:rFonts w:hint="eastAsia"/>
          <w:kern w:val="0"/>
        </w:rPr>
        <w:t>主站配置</w:t>
      </w:r>
    </w:p>
    <w:p w:rsidR="005E7D30" w:rsidRPr="005E7D30" w:rsidRDefault="005E7D30" w:rsidP="005E7D30">
      <w:pPr>
        <w:pStyle w:val="aff4"/>
        <w:rPr>
          <w:rFonts w:hint="eastAsia"/>
        </w:rPr>
      </w:pPr>
      <w:r w:rsidRPr="005E7D30">
        <w:rPr>
          <w:rFonts w:hint="eastAsia"/>
        </w:rPr>
        <w:lastRenderedPageBreak/>
        <w:t>智能型总线式低压成套设备在进线柜或馈电柜结构上应留有主站的空间(指</w:t>
      </w:r>
      <w:r>
        <w:rPr>
          <w:rFonts w:hint="eastAsia"/>
        </w:rPr>
        <w:t>PLC,</w:t>
      </w:r>
      <w:r w:rsidRPr="005E7D30">
        <w:rPr>
          <w:rFonts w:hint="eastAsia"/>
        </w:rPr>
        <w:t>HMI或工控PC)，如远方采用PC作为主站时，柜内可不留主站的空间。</w:t>
      </w:r>
    </w:p>
    <w:p w:rsidR="005E7D30" w:rsidRPr="005E7D30" w:rsidRDefault="005E7D30" w:rsidP="005E7D30">
      <w:pPr>
        <w:pStyle w:val="af8"/>
        <w:numPr>
          <w:ilvl w:val="0"/>
          <w:numId w:val="0"/>
        </w:numPr>
        <w:spacing w:before="156" w:after="156"/>
        <w:rPr>
          <w:rFonts w:hint="eastAsia"/>
          <w:kern w:val="0"/>
        </w:rPr>
      </w:pPr>
      <w:r>
        <w:rPr>
          <w:rFonts w:hint="eastAsia"/>
          <w:kern w:val="0"/>
        </w:rPr>
        <w:t>DD.</w:t>
      </w:r>
      <w:r w:rsidRPr="005E7D30">
        <w:rPr>
          <w:rFonts w:hint="eastAsia"/>
          <w:kern w:val="0"/>
        </w:rPr>
        <w:t>3.3</w:t>
      </w:r>
      <w:r>
        <w:rPr>
          <w:rFonts w:hint="eastAsia"/>
          <w:kern w:val="0"/>
        </w:rPr>
        <w:t xml:space="preserve"> </w:t>
      </w:r>
      <w:r w:rsidRPr="005E7D30">
        <w:rPr>
          <w:rFonts w:hint="eastAsia"/>
          <w:kern w:val="0"/>
        </w:rPr>
        <w:t>总线连接</w:t>
      </w:r>
    </w:p>
    <w:p w:rsidR="005E7D30" w:rsidRDefault="005E7D30" w:rsidP="005E7D30">
      <w:pPr>
        <w:pStyle w:val="aff4"/>
        <w:rPr>
          <w:rFonts w:hint="eastAsia"/>
        </w:rPr>
      </w:pPr>
      <w:r w:rsidRPr="005E7D30">
        <w:rPr>
          <w:rFonts w:hint="eastAsia"/>
        </w:rPr>
        <w:t>每面</w:t>
      </w:r>
      <w:r>
        <w:rPr>
          <w:rFonts w:hint="eastAsia"/>
        </w:rPr>
        <w:t>柜内应留有一个固定的接线器，便于组柜连接，柜内各现场数字设备通信</w:t>
      </w:r>
      <w:r w:rsidRPr="005E7D30">
        <w:rPr>
          <w:rFonts w:hint="eastAsia"/>
        </w:rPr>
        <w:t>接口相互串联(构成T型结构)后分别接到集线器进/出端子上(统一协议标准)，接线器布置在每面柜内，既便于各柜相互之间的组合(总线串联)，同时又留有标准的两路以上9针</w:t>
      </w:r>
      <w:r>
        <w:rPr>
          <w:rFonts w:hint="eastAsia"/>
        </w:rPr>
        <w:t>D</w:t>
      </w:r>
      <w:r w:rsidRPr="005E7D30">
        <w:rPr>
          <w:rFonts w:hint="eastAsia"/>
        </w:rPr>
        <w:t>型连接器总线接口，便于每面柜的独立测试和组网连接。柜内总线的连接一般采用A类屏蔽双绞线，远程总线连接根据应用需要可选用A类屏蔽双绞线、光纤、无线网等。</w:t>
      </w:r>
    </w:p>
    <w:p w:rsidR="00D730E5" w:rsidRPr="002F6454" w:rsidRDefault="005E7D30" w:rsidP="00D730E5">
      <w:pPr>
        <w:pStyle w:val="af8"/>
        <w:numPr>
          <w:ilvl w:val="0"/>
          <w:numId w:val="0"/>
        </w:numPr>
        <w:spacing w:before="156" w:after="156"/>
        <w:rPr>
          <w:kern w:val="0"/>
        </w:rPr>
      </w:pPr>
      <w:r>
        <w:rPr>
          <w:rFonts w:hint="eastAsia"/>
          <w:kern w:val="0"/>
        </w:rPr>
        <w:t>DD</w:t>
      </w:r>
      <w:r w:rsidR="00D730E5" w:rsidRPr="00E35C25">
        <w:rPr>
          <w:kern w:val="0"/>
        </w:rPr>
        <w:t xml:space="preserve">.3.3 </w:t>
      </w:r>
      <w:r w:rsidR="00D730E5" w:rsidRPr="00E35C25">
        <w:rPr>
          <w:rFonts w:hint="eastAsia"/>
          <w:kern w:val="0"/>
        </w:rPr>
        <w:t>抗扰性</w:t>
      </w:r>
    </w:p>
    <w:p w:rsidR="00D730E5" w:rsidRPr="002F6454" w:rsidRDefault="00D730E5" w:rsidP="00D730E5">
      <w:pPr>
        <w:pStyle w:val="aff4"/>
      </w:pPr>
      <w:r w:rsidRPr="002F6454">
        <w:rPr>
          <w:rFonts w:hint="eastAsia"/>
        </w:rPr>
        <w:t>装置应能承受</w:t>
      </w:r>
      <w:r w:rsidRPr="002F6454">
        <w:t>GB/T 17626.2--2018</w:t>
      </w:r>
      <w:r w:rsidRPr="002F6454">
        <w:rPr>
          <w:rFonts w:hint="eastAsia"/>
        </w:rPr>
        <w:t>中严酷等级</w:t>
      </w:r>
      <w:r w:rsidR="005E7D30" w:rsidRPr="002F6454">
        <w:rPr>
          <w:rFonts w:hAnsi="宋体" w:hint="eastAsia"/>
        </w:rPr>
        <w:t>Ⅲ</w:t>
      </w:r>
      <w:r w:rsidR="005E7D30" w:rsidRPr="002F6454">
        <w:rPr>
          <w:rFonts w:hint="eastAsia"/>
        </w:rPr>
        <w:t>级：</w:t>
      </w:r>
      <w:r w:rsidRPr="002F6454">
        <w:t>6 kV</w:t>
      </w:r>
      <w:r w:rsidRPr="002F6454">
        <w:rPr>
          <w:rFonts w:hint="eastAsia"/>
        </w:rPr>
        <w:t>接触放电，</w:t>
      </w:r>
      <w:r w:rsidRPr="002F6454">
        <w:t>8</w:t>
      </w:r>
      <w:r w:rsidRPr="002F6454">
        <w:rPr>
          <w:rFonts w:hint="eastAsia"/>
        </w:rPr>
        <w:t xml:space="preserve"> </w:t>
      </w:r>
      <w:r w:rsidRPr="002F6454">
        <w:t>kV</w:t>
      </w:r>
      <w:r w:rsidRPr="002F6454">
        <w:rPr>
          <w:rFonts w:hint="eastAsia"/>
        </w:rPr>
        <w:t>空气放电的抗扰度试验</w:t>
      </w:r>
      <w:r w:rsidR="005E7D30" w:rsidRPr="002F6454">
        <w:rPr>
          <w:rFonts w:hint="eastAsia"/>
        </w:rPr>
        <w:t>，期间各种性能和操作特性应符合规定的要求</w:t>
      </w:r>
      <w:r w:rsidRPr="002F6454">
        <w:rPr>
          <w:rFonts w:hint="eastAsia"/>
        </w:rPr>
        <w:t>。</w:t>
      </w:r>
    </w:p>
    <w:p w:rsidR="00D730E5" w:rsidRPr="002F6454" w:rsidRDefault="00D730E5" w:rsidP="00D730E5">
      <w:pPr>
        <w:pStyle w:val="aff4"/>
      </w:pPr>
      <w:r w:rsidRPr="002F6454">
        <w:rPr>
          <w:rFonts w:hint="eastAsia"/>
        </w:rPr>
        <w:t>装置应能承受</w:t>
      </w:r>
      <w:r w:rsidRPr="002F6454">
        <w:t>GB/T 17626.4--2018</w:t>
      </w:r>
      <w:r w:rsidRPr="002F6454">
        <w:rPr>
          <w:rFonts w:hint="eastAsia"/>
        </w:rPr>
        <w:t>试验等级</w:t>
      </w:r>
      <w:r w:rsidRPr="002F6454">
        <w:t>3</w:t>
      </w:r>
      <w:r w:rsidRPr="002F6454">
        <w:rPr>
          <w:rFonts w:hint="eastAsia"/>
        </w:rPr>
        <w:t>级：电压峰值为</w:t>
      </w:r>
      <w:r w:rsidRPr="002F6454">
        <w:t>2 kV</w:t>
      </w:r>
      <w:r w:rsidRPr="002F6454">
        <w:rPr>
          <w:rFonts w:hint="eastAsia"/>
        </w:rPr>
        <w:t>，重复频率</w:t>
      </w:r>
      <w:r w:rsidRPr="002F6454">
        <w:t>5 kHz</w:t>
      </w:r>
      <w:r w:rsidRPr="002F6454">
        <w:rPr>
          <w:rFonts w:hint="eastAsia"/>
        </w:rPr>
        <w:t>，施加</w:t>
      </w:r>
      <w:r w:rsidRPr="002F6454">
        <w:t>1 min</w:t>
      </w:r>
      <w:r w:rsidRPr="002F6454">
        <w:rPr>
          <w:rFonts w:hint="eastAsia"/>
        </w:rPr>
        <w:t>的快速瞬变脉冲（</w:t>
      </w:r>
      <w:r w:rsidRPr="002F6454">
        <w:t>5/50 ns</w:t>
      </w:r>
      <w:r w:rsidRPr="002F6454">
        <w:rPr>
          <w:rFonts w:hint="eastAsia"/>
        </w:rPr>
        <w:t>）抗干扰试验</w:t>
      </w:r>
      <w:r w:rsidR="005E7D30" w:rsidRPr="002F6454">
        <w:rPr>
          <w:rFonts w:hint="eastAsia"/>
        </w:rPr>
        <w:t>，期间各种性能和操作特性应符合规定的要求</w:t>
      </w:r>
      <w:r w:rsidRPr="002F6454">
        <w:rPr>
          <w:rFonts w:hint="eastAsia"/>
        </w:rPr>
        <w:t>。</w:t>
      </w:r>
    </w:p>
    <w:p w:rsidR="00D730E5" w:rsidRPr="002F6454" w:rsidRDefault="00D730E5" w:rsidP="00D730E5">
      <w:pPr>
        <w:pStyle w:val="aff4"/>
      </w:pPr>
      <w:r w:rsidRPr="002F6454">
        <w:rPr>
          <w:rFonts w:hint="eastAsia"/>
        </w:rPr>
        <w:t>装置应能承受</w:t>
      </w:r>
      <w:r w:rsidRPr="002F6454">
        <w:t>GB/T 17626.5--20</w:t>
      </w:r>
      <w:r w:rsidR="002F6454">
        <w:rPr>
          <w:rFonts w:hint="eastAsia"/>
        </w:rPr>
        <w:t>19</w:t>
      </w:r>
      <w:r w:rsidRPr="002F6454">
        <w:rPr>
          <w:rFonts w:hint="eastAsia"/>
        </w:rPr>
        <w:t>中试验等级</w:t>
      </w:r>
      <w:r w:rsidRPr="002F6454">
        <w:t>3</w:t>
      </w:r>
      <w:r w:rsidRPr="002F6454">
        <w:rPr>
          <w:rFonts w:hint="eastAsia"/>
        </w:rPr>
        <w:t>级，开路试验线对线为</w:t>
      </w:r>
      <w:r w:rsidRPr="002F6454">
        <w:t>2 kV</w:t>
      </w:r>
      <w:r w:rsidRPr="002F6454">
        <w:rPr>
          <w:rFonts w:hint="eastAsia"/>
        </w:rPr>
        <w:t>，试验等级</w:t>
      </w:r>
      <w:r w:rsidRPr="002F6454">
        <w:t>2</w:t>
      </w:r>
      <w:r w:rsidRPr="002F6454">
        <w:rPr>
          <w:rFonts w:hint="eastAsia"/>
        </w:rPr>
        <w:t>级，开路试验线对地为</w:t>
      </w:r>
      <w:r w:rsidRPr="002F6454">
        <w:t>1 kV</w:t>
      </w:r>
      <w:r w:rsidRPr="002F6454">
        <w:rPr>
          <w:rFonts w:hint="eastAsia"/>
        </w:rPr>
        <w:t>，重复频率</w:t>
      </w:r>
      <w:r w:rsidRPr="002F6454">
        <w:t>1</w:t>
      </w:r>
      <w:r w:rsidRPr="002F6454">
        <w:rPr>
          <w:rFonts w:hint="eastAsia"/>
        </w:rPr>
        <w:t>次/</w:t>
      </w:r>
      <w:r w:rsidRPr="002F6454">
        <w:t>min</w:t>
      </w:r>
      <w:r w:rsidRPr="002F6454">
        <w:rPr>
          <w:rFonts w:hint="eastAsia"/>
        </w:rPr>
        <w:t>，正负极性各</w:t>
      </w:r>
      <w:r w:rsidRPr="002F6454">
        <w:t>10</w:t>
      </w:r>
      <w:r w:rsidRPr="002F6454">
        <w:rPr>
          <w:rFonts w:hint="eastAsia"/>
        </w:rPr>
        <w:t>次的浪涌（冲击）干扰试验</w:t>
      </w:r>
      <w:r w:rsidR="005E7D30" w:rsidRPr="002F6454">
        <w:rPr>
          <w:rFonts w:hint="eastAsia"/>
        </w:rPr>
        <w:t>，期间各种性能和操作特性应符合规定的要求</w:t>
      </w:r>
      <w:r w:rsidRPr="002F6454">
        <w:rPr>
          <w:rFonts w:hint="eastAsia"/>
        </w:rPr>
        <w:t>。</w:t>
      </w:r>
    </w:p>
    <w:p w:rsidR="00D730E5" w:rsidRPr="002F6454" w:rsidRDefault="00D730E5" w:rsidP="00D730E5">
      <w:pPr>
        <w:pStyle w:val="aff4"/>
      </w:pPr>
    </w:p>
    <w:p w:rsidR="00D730E5" w:rsidRPr="002F6454" w:rsidRDefault="00D730E5" w:rsidP="00D730E5">
      <w:pPr>
        <w:pStyle w:val="aff4"/>
      </w:pPr>
    </w:p>
    <w:p w:rsidR="00F34B99" w:rsidRPr="009224E1" w:rsidRDefault="009224E1" w:rsidP="009224E1">
      <w:pPr>
        <w:pStyle w:val="affffff5"/>
        <w:framePr w:wrap="around"/>
        <w:rPr>
          <w:rFonts w:hint="eastAsia"/>
        </w:rPr>
      </w:pPr>
      <w:r>
        <w:t>_________________________________</w:t>
      </w:r>
    </w:p>
    <w:sectPr w:rsidR="00F34B99" w:rsidRPr="009224E1" w:rsidSect="00791C3A">
      <w:pgSz w:w="11906" w:h="16838" w:code="9"/>
      <w:pgMar w:top="567" w:right="1134" w:bottom="1134" w:left="1417"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BCD" w:rsidRDefault="008C3BCD">
      <w:r>
        <w:separator/>
      </w:r>
    </w:p>
  </w:endnote>
  <w:endnote w:type="continuationSeparator" w:id="0">
    <w:p w:rsidR="008C3BCD" w:rsidRDefault="008C3BC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HeitiStd-Regular">
    <w:altName w:val="FZShuTi"/>
    <w:panose1 w:val="00000000000000000000"/>
    <w:charset w:val="86"/>
    <w:family w:val="auto"/>
    <w:notTrueType/>
    <w:pitch w:val="default"/>
    <w:sig w:usb0="00000001" w:usb1="080E0000" w:usb2="00000010" w:usb3="00000000" w:csb0="00040000" w:csb1="00000000"/>
  </w:font>
  <w:font w:name="GaramondPremrPro">
    <w:altName w:val="Calibri"/>
    <w:panose1 w:val="00000000000000000000"/>
    <w:charset w:val="00"/>
    <w:family w:val="auto"/>
    <w:notTrueType/>
    <w:pitch w:val="default"/>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4" w:rsidRPr="00791C3A" w:rsidRDefault="00692394" w:rsidP="00791C3A">
    <w:pPr>
      <w:pStyle w:val="afff1"/>
    </w:pPr>
    <w:r>
      <w:fldChar w:fldCharType="begin"/>
    </w:r>
    <w:r>
      <w:instrText xml:space="preserve"> PAGE  \* MERGEFORMAT </w:instrText>
    </w:r>
    <w:r>
      <w:fldChar w:fldCharType="separate"/>
    </w:r>
    <w:r>
      <w:rPr>
        <w:noProof/>
      </w:rPr>
      <w:t>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4" w:rsidRDefault="00692394" w:rsidP="00791C3A">
    <w:pPr>
      <w:pStyle w:val="aff5"/>
    </w:pPr>
    <w:r>
      <w:fldChar w:fldCharType="begin"/>
    </w:r>
    <w:r>
      <w:instrText xml:space="preserve"> PAGE  \* MERGEFORMAT </w:instrText>
    </w:r>
    <w:r>
      <w:fldChar w:fldCharType="separate"/>
    </w:r>
    <w:r w:rsidR="003F69FC">
      <w:rPr>
        <w:noProof/>
      </w:rPr>
      <w:t>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BCD" w:rsidRDefault="008C3BCD">
      <w:r>
        <w:separator/>
      </w:r>
    </w:p>
  </w:footnote>
  <w:footnote w:type="continuationSeparator" w:id="0">
    <w:p w:rsidR="008C3BCD" w:rsidRDefault="008C3B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4" w:rsidRDefault="00692394" w:rsidP="00791C3A">
    <w:pPr>
      <w:pStyle w:val="afff2"/>
    </w:pPr>
    <w:r>
      <w:t>GB/T 7251.8</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394" w:rsidRDefault="00692394" w:rsidP="00791C3A">
    <w:pPr>
      <w:pStyle w:val="aff6"/>
    </w:pPr>
    <w:r>
      <w:t>GB/T 7251.8</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122E8DC"/>
    <w:lvl w:ilvl="0">
      <w:start w:val="1"/>
      <w:numFmt w:val="decimal"/>
      <w:lvlRestart w:val="0"/>
      <w:pStyle w:val="a"/>
      <w:suff w:val="nothing"/>
      <w:lvlText w:val="注%1："/>
      <w:lvlJc w:val="left"/>
      <w:pPr>
        <w:ind w:left="811" w:hanging="448"/>
      </w:pPr>
      <w:rPr>
        <w:rFonts w:ascii="黑体" w:eastAsia="黑体" w:hAnsi="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E7009AB0"/>
    <w:lvl w:ilvl="0">
      <w:start w:val="1"/>
      <w:numFmt w:val="lowerLetter"/>
      <w:lvlRestart w:val="0"/>
      <w:pStyle w:val="a2"/>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6AB65D3"/>
    <w:multiLevelType w:val="hybridMultilevel"/>
    <w:tmpl w:val="30B0590A"/>
    <w:lvl w:ilvl="0" w:tplc="6A780918">
      <w:start w:val="1"/>
      <w:numFmt w:val="bullet"/>
      <w:lvlText w:val="•"/>
      <w:lvlJc w:val="left"/>
      <w:pPr>
        <w:ind w:left="840" w:hanging="420"/>
      </w:pPr>
      <w:rPr>
        <w:rFont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nsid w:val="2A8F7113"/>
    <w:multiLevelType w:val="multilevel"/>
    <w:tmpl w:val="76786F08"/>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8">
    <w:nsid w:val="2C5917C3"/>
    <w:multiLevelType w:val="multilevel"/>
    <w:tmpl w:val="A84A918C"/>
    <w:lvl w:ilvl="0">
      <w:start w:val="1"/>
      <w:numFmt w:val="none"/>
      <w:pStyle w:val="ab"/>
      <w:suff w:val="nothing"/>
      <w:lvlText w:val="%1——"/>
      <w:lvlJc w:val="left"/>
      <w:pPr>
        <w:ind w:left="833" w:hanging="408"/>
      </w:pPr>
      <w:rPr>
        <w:rFonts w:hint="eastAsia"/>
        <w:lang w:val="en-US"/>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9">
    <w:nsid w:val="3D733618"/>
    <w:multiLevelType w:val="multilevel"/>
    <w:tmpl w:val="193A04F0"/>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2C07DC5"/>
    <w:multiLevelType w:val="hybridMultilevel"/>
    <w:tmpl w:val="F0EC21FA"/>
    <w:lvl w:ilvl="0">
      <w:start w:val="1"/>
      <w:numFmt w:val="low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
    <w:nsid w:val="44C50F90"/>
    <w:multiLevelType w:val="multilevel"/>
    <w:tmpl w:val="21A039B0"/>
    <w:lvl w:ilvl="0">
      <w:start w:val="1"/>
      <w:numFmt w:val="lowerLetter"/>
      <w:lvlRestart w:val="0"/>
      <w:pStyle w:val="af"/>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f0"/>
      <w:lvlText w:val="%2)"/>
      <w:lvlJc w:val="left"/>
      <w:pPr>
        <w:tabs>
          <w:tab w:val="num" w:pos="1259"/>
        </w:tabs>
        <w:ind w:left="1259" w:hanging="420"/>
      </w:pPr>
      <w:rPr>
        <w:rFonts w:ascii="宋体" w:eastAsia="宋体" w:hAnsi="宋体" w:hint="eastAsia"/>
        <w:b w:val="0"/>
        <w:i w:val="0"/>
        <w:sz w:val="20"/>
      </w:rPr>
    </w:lvl>
    <w:lvl w:ilvl="2">
      <w:start w:val="1"/>
      <w:numFmt w:val="decimal"/>
      <w:pStyle w:val="af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2">
    <w:nsid w:val="496E4D7B"/>
    <w:multiLevelType w:val="hybridMultilevel"/>
    <w:tmpl w:val="91E81AD8"/>
    <w:lvl w:ilvl="0" w:tplc="657472E4">
      <w:start w:val="1"/>
      <w:numFmt w:val="none"/>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B733A5F"/>
    <w:multiLevelType w:val="multilevel"/>
    <w:tmpl w:val="2894FF02"/>
    <w:lvl w:ilvl="0">
      <w:start w:val="1"/>
      <w:numFmt w:val="decimal"/>
      <w:lvlRestart w:val="0"/>
      <w:pStyle w:val="af1"/>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nsid w:val="533B5701"/>
    <w:multiLevelType w:val="hybridMultilevel"/>
    <w:tmpl w:val="0B202232"/>
    <w:lvl w:ilvl="0" w:tplc="45E8241A">
      <w:start w:val="1"/>
      <w:numFmt w:val="bullet"/>
      <w:lvlText w:val="•"/>
      <w:lvlJc w:val="left"/>
      <w:pPr>
        <w:ind w:left="254" w:hanging="180"/>
      </w:pPr>
      <w:rPr>
        <w:rFonts w:ascii="Calibri" w:eastAsia="Calibri" w:hAnsi="Calibri" w:hint="default"/>
        <w:b/>
        <w:bCs/>
        <w:w w:val="57"/>
        <w:sz w:val="18"/>
        <w:szCs w:val="18"/>
      </w:rPr>
    </w:lvl>
    <w:lvl w:ilvl="1" w:tplc="6A780918">
      <w:start w:val="1"/>
      <w:numFmt w:val="bullet"/>
      <w:lvlText w:val="•"/>
      <w:lvlJc w:val="left"/>
      <w:pPr>
        <w:ind w:left="516" w:hanging="180"/>
      </w:pPr>
      <w:rPr>
        <w:rFonts w:hint="default"/>
      </w:rPr>
    </w:lvl>
    <w:lvl w:ilvl="2" w:tplc="25DA9D46">
      <w:start w:val="1"/>
      <w:numFmt w:val="bullet"/>
      <w:lvlText w:val="•"/>
      <w:lvlJc w:val="left"/>
      <w:pPr>
        <w:ind w:left="778" w:hanging="180"/>
      </w:pPr>
      <w:rPr>
        <w:rFonts w:hint="default"/>
      </w:rPr>
    </w:lvl>
    <w:lvl w:ilvl="3" w:tplc="0F4E92E0">
      <w:start w:val="1"/>
      <w:numFmt w:val="bullet"/>
      <w:lvlText w:val="•"/>
      <w:lvlJc w:val="left"/>
      <w:pPr>
        <w:ind w:left="1040" w:hanging="180"/>
      </w:pPr>
      <w:rPr>
        <w:rFonts w:hint="default"/>
      </w:rPr>
    </w:lvl>
    <w:lvl w:ilvl="4" w:tplc="168C6216">
      <w:start w:val="1"/>
      <w:numFmt w:val="bullet"/>
      <w:lvlText w:val="•"/>
      <w:lvlJc w:val="left"/>
      <w:pPr>
        <w:ind w:left="1302" w:hanging="180"/>
      </w:pPr>
      <w:rPr>
        <w:rFonts w:hint="default"/>
      </w:rPr>
    </w:lvl>
    <w:lvl w:ilvl="5" w:tplc="773EE3D2">
      <w:start w:val="1"/>
      <w:numFmt w:val="bullet"/>
      <w:lvlText w:val="•"/>
      <w:lvlJc w:val="left"/>
      <w:pPr>
        <w:ind w:left="1564" w:hanging="180"/>
      </w:pPr>
      <w:rPr>
        <w:rFonts w:hint="default"/>
      </w:rPr>
    </w:lvl>
    <w:lvl w:ilvl="6" w:tplc="9A16DCF0">
      <w:start w:val="1"/>
      <w:numFmt w:val="bullet"/>
      <w:lvlText w:val="•"/>
      <w:lvlJc w:val="left"/>
      <w:pPr>
        <w:ind w:left="1826" w:hanging="180"/>
      </w:pPr>
      <w:rPr>
        <w:rFonts w:hint="default"/>
      </w:rPr>
    </w:lvl>
    <w:lvl w:ilvl="7" w:tplc="A456F0AC">
      <w:start w:val="1"/>
      <w:numFmt w:val="bullet"/>
      <w:lvlText w:val="•"/>
      <w:lvlJc w:val="left"/>
      <w:pPr>
        <w:ind w:left="2088" w:hanging="180"/>
      </w:pPr>
      <w:rPr>
        <w:rFonts w:hint="default"/>
      </w:rPr>
    </w:lvl>
    <w:lvl w:ilvl="8" w:tplc="AFA845AA">
      <w:start w:val="1"/>
      <w:numFmt w:val="bullet"/>
      <w:lvlText w:val="•"/>
      <w:lvlJc w:val="left"/>
      <w:pPr>
        <w:ind w:left="2350" w:hanging="180"/>
      </w:pPr>
      <w:rPr>
        <w:rFonts w:hint="default"/>
      </w:rPr>
    </w:lvl>
  </w:abstractNum>
  <w:abstractNum w:abstractNumId="15">
    <w:nsid w:val="557C2AF5"/>
    <w:multiLevelType w:val="multilevel"/>
    <w:tmpl w:val="5AB41562"/>
    <w:lvl w:ilvl="0">
      <w:start w:val="1"/>
      <w:numFmt w:val="decimal"/>
      <w:pStyle w:val="af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nsid w:val="60B55DC2"/>
    <w:multiLevelType w:val="multilevel"/>
    <w:tmpl w:val="9DCC486E"/>
    <w:lvl w:ilvl="0">
      <w:start w:val="1"/>
      <w:numFmt w:val="upperLetter"/>
      <w:pStyle w:val="af3"/>
      <w:lvlText w:val="%1"/>
      <w:lvlJc w:val="left"/>
      <w:pPr>
        <w:tabs>
          <w:tab w:val="num" w:pos="0"/>
        </w:tabs>
        <w:ind w:left="0" w:hanging="425"/>
      </w:pPr>
      <w:rPr>
        <w:rFonts w:hint="eastAsia"/>
      </w:rPr>
    </w:lvl>
    <w:lvl w:ilvl="1">
      <w:start w:val="1"/>
      <w:numFmt w:val="decimal"/>
      <w:pStyle w:val="af4"/>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7">
    <w:nsid w:val="646260FA"/>
    <w:multiLevelType w:val="multilevel"/>
    <w:tmpl w:val="08D8823C"/>
    <w:lvl w:ilvl="0">
      <w:start w:val="1"/>
      <w:numFmt w:val="decimal"/>
      <w:pStyle w:val="af5"/>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657D3FBC"/>
    <w:multiLevelType w:val="multilevel"/>
    <w:tmpl w:val="95FA0F16"/>
    <w:lvl w:ilvl="0">
      <w:start w:val="1"/>
      <w:numFmt w:val="upperLetter"/>
      <w:pStyle w:val="af6"/>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7"/>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pStyle w:val="afb"/>
      <w:suff w:val="nothing"/>
      <w:lvlText w:val="%1.%2.%3.%4.%5.%6　"/>
      <w:lvlJc w:val="left"/>
      <w:pPr>
        <w:ind w:left="0" w:firstLine="0"/>
      </w:pPr>
      <w:rPr>
        <w:rFonts w:ascii="黑体" w:eastAsia="黑体" w:hAnsi="Times New Roman" w:hint="eastAsia"/>
        <w:b w:val="0"/>
        <w:i w:val="0"/>
        <w:sz w:val="21"/>
      </w:rPr>
    </w:lvl>
    <w:lvl w:ilvl="6">
      <w:start w:val="1"/>
      <w:numFmt w:val="decimal"/>
      <w:pStyle w:val="afc"/>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6CEA2025"/>
    <w:multiLevelType w:val="multilevel"/>
    <w:tmpl w:val="2AC2DBF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nsid w:val="6D6C07CD"/>
    <w:multiLevelType w:val="multilevel"/>
    <w:tmpl w:val="7A408B34"/>
    <w:lvl w:ilvl="0">
      <w:start w:val="1"/>
      <w:numFmt w:val="lowerLetter"/>
      <w:pStyle w:val="afd"/>
      <w:lvlText w:val="%1)"/>
      <w:lvlJc w:val="left"/>
      <w:pPr>
        <w:tabs>
          <w:tab w:val="num" w:pos="839"/>
        </w:tabs>
        <w:ind w:left="839" w:hanging="419"/>
      </w:pPr>
      <w:rPr>
        <w:rFonts w:ascii="宋体" w:eastAsia="宋体" w:hint="eastAsia"/>
        <w:b w:val="0"/>
        <w:i w:val="0"/>
        <w:sz w:val="21"/>
      </w:rPr>
    </w:lvl>
    <w:lvl w:ilvl="1">
      <w:start w:val="1"/>
      <w:numFmt w:val="decimal"/>
      <w:pStyle w:val="afe"/>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1">
    <w:nsid w:val="6DBF04F4"/>
    <w:multiLevelType w:val="multilevel"/>
    <w:tmpl w:val="5BEC0A32"/>
    <w:lvl w:ilvl="0">
      <w:start w:val="1"/>
      <w:numFmt w:val="none"/>
      <w:pStyle w:val="aff"/>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2"/>
  </w:num>
  <w:num w:numId="2">
    <w:abstractNumId w:val="21"/>
  </w:num>
  <w:num w:numId="3">
    <w:abstractNumId w:val="0"/>
  </w:num>
  <w:num w:numId="4">
    <w:abstractNumId w:val="8"/>
  </w:num>
  <w:num w:numId="5">
    <w:abstractNumId w:val="5"/>
  </w:num>
  <w:num w:numId="6">
    <w:abstractNumId w:val="13"/>
  </w:num>
  <w:num w:numId="7">
    <w:abstractNumId w:val="16"/>
  </w:num>
  <w:num w:numId="8">
    <w:abstractNumId w:val="7"/>
  </w:num>
  <w:num w:numId="9">
    <w:abstractNumId w:val="18"/>
  </w:num>
  <w:num w:numId="10">
    <w:abstractNumId w:val="20"/>
  </w:num>
  <w:num w:numId="11">
    <w:abstractNumId w:val="1"/>
  </w:num>
  <w:num w:numId="12">
    <w:abstractNumId w:val="9"/>
  </w:num>
  <w:num w:numId="13">
    <w:abstractNumId w:val="3"/>
  </w:num>
  <w:num w:numId="14">
    <w:abstractNumId w:val="17"/>
  </w:num>
  <w:num w:numId="15">
    <w:abstractNumId w:val="15"/>
  </w:num>
  <w:num w:numId="16">
    <w:abstractNumId w:val="11"/>
  </w:num>
  <w:num w:numId="17">
    <w:abstractNumId w:val="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6"/>
    </w:lvlOverride>
    <w:lvlOverride w:ilvl="1">
      <w:startOverride w:val="1"/>
    </w:lvlOverride>
  </w:num>
  <w:num w:numId="23">
    <w:abstractNumId w:val="6"/>
    <w:lvlOverride w:ilvl="0">
      <w:startOverride w:val="6"/>
    </w:lvlOverride>
    <w:lvlOverride w:ilvl="1">
      <w:startOverride w:val="101"/>
    </w:lvlOverride>
  </w:num>
  <w:num w:numId="24">
    <w:abstractNumId w:val="6"/>
    <w:lvlOverride w:ilvl="0">
      <w:startOverride w:val="8"/>
    </w:lvlOverride>
    <w:lvlOverride w:ilvl="1">
      <w:startOverride w:val="101"/>
    </w:lvlOverride>
  </w:num>
  <w:num w:numId="25">
    <w:abstractNumId w:val="6"/>
    <w:lvlOverride w:ilvl="0">
      <w:startOverride w:val="10"/>
    </w:lvlOverride>
    <w:lvlOverride w:ilvl="1">
      <w:startOverride w:val="101"/>
    </w:lvlOverride>
  </w:num>
  <w:num w:numId="26">
    <w:abstractNumId w:val="6"/>
    <w:lvlOverride w:ilvl="0">
      <w:startOverride w:val="11"/>
    </w:lvlOverride>
    <w:lvlOverride w:ilvl="1">
      <w:startOverride w:val="101"/>
    </w:lvlOverride>
  </w:num>
  <w:num w:numId="27">
    <w:abstractNumId w:val="10"/>
  </w:num>
  <w:num w:numId="28">
    <w:abstractNumId w:val="6"/>
  </w:num>
  <w:num w:numId="29">
    <w:abstractNumId w:val="19"/>
  </w:num>
  <w:num w:numId="30">
    <w:abstractNumId w:val="12"/>
  </w:num>
  <w:num w:numId="31">
    <w:abstractNumId w:val="6"/>
    <w:lvlOverride w:ilvl="0"/>
  </w:num>
  <w:num w:numId="32">
    <w:abstractNumId w:val="14"/>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6"/>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ocumentProtection w:edit="forms" w:enforcement="1" w:cryptProviderType="rsaFull" w:cryptAlgorithmClass="hash" w:cryptAlgorithmType="typeAny" w:cryptAlgorithmSid="4" w:cryptSpinCount="100000" w:hash="2CGDD39r5VuGd54WeloGMYuJpiU=" w:salt="XKgDtN9kJJaJfY1j6gcSFw=="/>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5925"/>
    <w:rsid w:val="00000244"/>
    <w:rsid w:val="0000185F"/>
    <w:rsid w:val="0000586F"/>
    <w:rsid w:val="000110FE"/>
    <w:rsid w:val="00013D86"/>
    <w:rsid w:val="00013E02"/>
    <w:rsid w:val="000150AC"/>
    <w:rsid w:val="0002143C"/>
    <w:rsid w:val="00022B7E"/>
    <w:rsid w:val="00025A65"/>
    <w:rsid w:val="00026C31"/>
    <w:rsid w:val="00027280"/>
    <w:rsid w:val="000320A7"/>
    <w:rsid w:val="00035925"/>
    <w:rsid w:val="00040178"/>
    <w:rsid w:val="00051F9E"/>
    <w:rsid w:val="0005630A"/>
    <w:rsid w:val="00062A7B"/>
    <w:rsid w:val="00067CDF"/>
    <w:rsid w:val="00074FBE"/>
    <w:rsid w:val="00082846"/>
    <w:rsid w:val="00082CC4"/>
    <w:rsid w:val="00083A09"/>
    <w:rsid w:val="00084792"/>
    <w:rsid w:val="0009005E"/>
    <w:rsid w:val="00090BF5"/>
    <w:rsid w:val="00090F04"/>
    <w:rsid w:val="000916B4"/>
    <w:rsid w:val="00091F0C"/>
    <w:rsid w:val="00092021"/>
    <w:rsid w:val="00092857"/>
    <w:rsid w:val="00092E90"/>
    <w:rsid w:val="00096B79"/>
    <w:rsid w:val="000A11BA"/>
    <w:rsid w:val="000A20A9"/>
    <w:rsid w:val="000A28AC"/>
    <w:rsid w:val="000A48B1"/>
    <w:rsid w:val="000B12B7"/>
    <w:rsid w:val="000B3143"/>
    <w:rsid w:val="000B3184"/>
    <w:rsid w:val="000B7D3B"/>
    <w:rsid w:val="000C56B6"/>
    <w:rsid w:val="000C6B05"/>
    <w:rsid w:val="000C6DD6"/>
    <w:rsid w:val="000C73D4"/>
    <w:rsid w:val="000D3D4C"/>
    <w:rsid w:val="000D4F51"/>
    <w:rsid w:val="000D6030"/>
    <w:rsid w:val="000D718B"/>
    <w:rsid w:val="000E0C46"/>
    <w:rsid w:val="000E64A8"/>
    <w:rsid w:val="000E77CF"/>
    <w:rsid w:val="000F030C"/>
    <w:rsid w:val="000F129C"/>
    <w:rsid w:val="001056DE"/>
    <w:rsid w:val="001058DF"/>
    <w:rsid w:val="0011083E"/>
    <w:rsid w:val="001124C0"/>
    <w:rsid w:val="001143DE"/>
    <w:rsid w:val="00116C71"/>
    <w:rsid w:val="0013175F"/>
    <w:rsid w:val="00144FBD"/>
    <w:rsid w:val="00146E87"/>
    <w:rsid w:val="001512B4"/>
    <w:rsid w:val="0015427E"/>
    <w:rsid w:val="001620A5"/>
    <w:rsid w:val="00164E53"/>
    <w:rsid w:val="0016699D"/>
    <w:rsid w:val="00175159"/>
    <w:rsid w:val="00176208"/>
    <w:rsid w:val="00177E4E"/>
    <w:rsid w:val="0018211B"/>
    <w:rsid w:val="001840D3"/>
    <w:rsid w:val="0018587C"/>
    <w:rsid w:val="001900F8"/>
    <w:rsid w:val="001901A9"/>
    <w:rsid w:val="00191258"/>
    <w:rsid w:val="00192680"/>
    <w:rsid w:val="00193037"/>
    <w:rsid w:val="00193A2C"/>
    <w:rsid w:val="00195948"/>
    <w:rsid w:val="001A08BE"/>
    <w:rsid w:val="001A288E"/>
    <w:rsid w:val="001A33C6"/>
    <w:rsid w:val="001B1492"/>
    <w:rsid w:val="001B6DC2"/>
    <w:rsid w:val="001C081A"/>
    <w:rsid w:val="001C149C"/>
    <w:rsid w:val="001C21AC"/>
    <w:rsid w:val="001C47BA"/>
    <w:rsid w:val="001C59EA"/>
    <w:rsid w:val="001D36B7"/>
    <w:rsid w:val="001D406C"/>
    <w:rsid w:val="001D41EE"/>
    <w:rsid w:val="001E0380"/>
    <w:rsid w:val="001E13B1"/>
    <w:rsid w:val="001F3A19"/>
    <w:rsid w:val="0020049B"/>
    <w:rsid w:val="00206B13"/>
    <w:rsid w:val="00210132"/>
    <w:rsid w:val="00212F86"/>
    <w:rsid w:val="00215C4F"/>
    <w:rsid w:val="002251F0"/>
    <w:rsid w:val="00234467"/>
    <w:rsid w:val="00237D8D"/>
    <w:rsid w:val="00241DA2"/>
    <w:rsid w:val="00247FEE"/>
    <w:rsid w:val="00250E5E"/>
    <w:rsid w:val="00250E7D"/>
    <w:rsid w:val="002565D5"/>
    <w:rsid w:val="002622C0"/>
    <w:rsid w:val="00264B04"/>
    <w:rsid w:val="00266856"/>
    <w:rsid w:val="00271962"/>
    <w:rsid w:val="0027257C"/>
    <w:rsid w:val="00273ED8"/>
    <w:rsid w:val="00276AF1"/>
    <w:rsid w:val="002778AE"/>
    <w:rsid w:val="0028269A"/>
    <w:rsid w:val="00283590"/>
    <w:rsid w:val="00286973"/>
    <w:rsid w:val="0029097A"/>
    <w:rsid w:val="00294E70"/>
    <w:rsid w:val="002A03BA"/>
    <w:rsid w:val="002A1924"/>
    <w:rsid w:val="002A22FD"/>
    <w:rsid w:val="002A532C"/>
    <w:rsid w:val="002A7420"/>
    <w:rsid w:val="002B0F12"/>
    <w:rsid w:val="002B1308"/>
    <w:rsid w:val="002B4554"/>
    <w:rsid w:val="002C3641"/>
    <w:rsid w:val="002C72D8"/>
    <w:rsid w:val="002D0E04"/>
    <w:rsid w:val="002D11FA"/>
    <w:rsid w:val="002D3DD6"/>
    <w:rsid w:val="002D7DAB"/>
    <w:rsid w:val="002E0DDF"/>
    <w:rsid w:val="002E2906"/>
    <w:rsid w:val="002E4F1B"/>
    <w:rsid w:val="002E5635"/>
    <w:rsid w:val="002E64C3"/>
    <w:rsid w:val="002E69C2"/>
    <w:rsid w:val="002E6A2C"/>
    <w:rsid w:val="002F1D8C"/>
    <w:rsid w:val="002F21DA"/>
    <w:rsid w:val="002F6454"/>
    <w:rsid w:val="002F6CFF"/>
    <w:rsid w:val="00300979"/>
    <w:rsid w:val="00301F39"/>
    <w:rsid w:val="00310B95"/>
    <w:rsid w:val="0031533F"/>
    <w:rsid w:val="00315BD3"/>
    <w:rsid w:val="00321504"/>
    <w:rsid w:val="00325926"/>
    <w:rsid w:val="00327A8A"/>
    <w:rsid w:val="00336610"/>
    <w:rsid w:val="00343F73"/>
    <w:rsid w:val="00345060"/>
    <w:rsid w:val="00350403"/>
    <w:rsid w:val="00352005"/>
    <w:rsid w:val="0035323B"/>
    <w:rsid w:val="003609D2"/>
    <w:rsid w:val="003615F0"/>
    <w:rsid w:val="00363023"/>
    <w:rsid w:val="00363620"/>
    <w:rsid w:val="00363F22"/>
    <w:rsid w:val="00373126"/>
    <w:rsid w:val="00375564"/>
    <w:rsid w:val="00383191"/>
    <w:rsid w:val="00386DED"/>
    <w:rsid w:val="00387A4B"/>
    <w:rsid w:val="00387ED3"/>
    <w:rsid w:val="003912E7"/>
    <w:rsid w:val="00392A7D"/>
    <w:rsid w:val="00393947"/>
    <w:rsid w:val="003943D8"/>
    <w:rsid w:val="003A1201"/>
    <w:rsid w:val="003A2275"/>
    <w:rsid w:val="003A5F08"/>
    <w:rsid w:val="003A6718"/>
    <w:rsid w:val="003A6A4F"/>
    <w:rsid w:val="003A7088"/>
    <w:rsid w:val="003B00DF"/>
    <w:rsid w:val="003B1275"/>
    <w:rsid w:val="003B1778"/>
    <w:rsid w:val="003B2E4F"/>
    <w:rsid w:val="003C049F"/>
    <w:rsid w:val="003C11CB"/>
    <w:rsid w:val="003C2D8F"/>
    <w:rsid w:val="003C3386"/>
    <w:rsid w:val="003C75F3"/>
    <w:rsid w:val="003C78A3"/>
    <w:rsid w:val="003D0CA9"/>
    <w:rsid w:val="003E1867"/>
    <w:rsid w:val="003E5729"/>
    <w:rsid w:val="003F1025"/>
    <w:rsid w:val="003F1A33"/>
    <w:rsid w:val="003F4EE0"/>
    <w:rsid w:val="003F69FC"/>
    <w:rsid w:val="00400D37"/>
    <w:rsid w:val="00401223"/>
    <w:rsid w:val="00402153"/>
    <w:rsid w:val="00402C39"/>
    <w:rsid w:val="00402FC1"/>
    <w:rsid w:val="00404BF0"/>
    <w:rsid w:val="00415B30"/>
    <w:rsid w:val="00415C97"/>
    <w:rsid w:val="0041780E"/>
    <w:rsid w:val="00424DF1"/>
    <w:rsid w:val="00425082"/>
    <w:rsid w:val="0043067F"/>
    <w:rsid w:val="00431DEB"/>
    <w:rsid w:val="0043316E"/>
    <w:rsid w:val="00446B29"/>
    <w:rsid w:val="00447AE2"/>
    <w:rsid w:val="00452C49"/>
    <w:rsid w:val="00453F9A"/>
    <w:rsid w:val="00463BE0"/>
    <w:rsid w:val="0046404D"/>
    <w:rsid w:val="00471079"/>
    <w:rsid w:val="00471267"/>
    <w:rsid w:val="00471E91"/>
    <w:rsid w:val="00474675"/>
    <w:rsid w:val="0047470C"/>
    <w:rsid w:val="00476ECD"/>
    <w:rsid w:val="00482008"/>
    <w:rsid w:val="0049714C"/>
    <w:rsid w:val="004A10B6"/>
    <w:rsid w:val="004A35F9"/>
    <w:rsid w:val="004A3B64"/>
    <w:rsid w:val="004A446E"/>
    <w:rsid w:val="004B24C1"/>
    <w:rsid w:val="004C12A7"/>
    <w:rsid w:val="004C292F"/>
    <w:rsid w:val="004C33CC"/>
    <w:rsid w:val="004D57DF"/>
    <w:rsid w:val="004E0FCF"/>
    <w:rsid w:val="004E4404"/>
    <w:rsid w:val="004F3B7A"/>
    <w:rsid w:val="00510280"/>
    <w:rsid w:val="005126DA"/>
    <w:rsid w:val="00513D73"/>
    <w:rsid w:val="00514A43"/>
    <w:rsid w:val="00516429"/>
    <w:rsid w:val="00516C51"/>
    <w:rsid w:val="005174E5"/>
    <w:rsid w:val="00522393"/>
    <w:rsid w:val="00522488"/>
    <w:rsid w:val="00522620"/>
    <w:rsid w:val="00525656"/>
    <w:rsid w:val="00525A23"/>
    <w:rsid w:val="00534C02"/>
    <w:rsid w:val="00540EDC"/>
    <w:rsid w:val="0054264B"/>
    <w:rsid w:val="00543786"/>
    <w:rsid w:val="00546970"/>
    <w:rsid w:val="005533D7"/>
    <w:rsid w:val="005629C4"/>
    <w:rsid w:val="005703DE"/>
    <w:rsid w:val="00572088"/>
    <w:rsid w:val="0057272E"/>
    <w:rsid w:val="0058464E"/>
    <w:rsid w:val="00585376"/>
    <w:rsid w:val="0059442C"/>
    <w:rsid w:val="005A01CB"/>
    <w:rsid w:val="005A58FF"/>
    <w:rsid w:val="005A5EAF"/>
    <w:rsid w:val="005A64C0"/>
    <w:rsid w:val="005B3C11"/>
    <w:rsid w:val="005C1C28"/>
    <w:rsid w:val="005C248C"/>
    <w:rsid w:val="005C6DB5"/>
    <w:rsid w:val="005D10B6"/>
    <w:rsid w:val="005D4245"/>
    <w:rsid w:val="005E19E7"/>
    <w:rsid w:val="005E57C3"/>
    <w:rsid w:val="005E7D30"/>
    <w:rsid w:val="005F3F4B"/>
    <w:rsid w:val="005F5F07"/>
    <w:rsid w:val="0060120D"/>
    <w:rsid w:val="00607A51"/>
    <w:rsid w:val="00607BD5"/>
    <w:rsid w:val="00613970"/>
    <w:rsid w:val="00614250"/>
    <w:rsid w:val="0061716C"/>
    <w:rsid w:val="006243A1"/>
    <w:rsid w:val="006254E0"/>
    <w:rsid w:val="00632E56"/>
    <w:rsid w:val="00635CBA"/>
    <w:rsid w:val="00641204"/>
    <w:rsid w:val="0064338B"/>
    <w:rsid w:val="00645219"/>
    <w:rsid w:val="00646542"/>
    <w:rsid w:val="006504F4"/>
    <w:rsid w:val="00652CFB"/>
    <w:rsid w:val="00654BC9"/>
    <w:rsid w:val="00654C58"/>
    <w:rsid w:val="006552FD"/>
    <w:rsid w:val="00663AF3"/>
    <w:rsid w:val="006641B7"/>
    <w:rsid w:val="00666B6C"/>
    <w:rsid w:val="00675249"/>
    <w:rsid w:val="00682682"/>
    <w:rsid w:val="00682702"/>
    <w:rsid w:val="006861B4"/>
    <w:rsid w:val="00692368"/>
    <w:rsid w:val="00692394"/>
    <w:rsid w:val="00693AE0"/>
    <w:rsid w:val="00696933"/>
    <w:rsid w:val="006A2EBC"/>
    <w:rsid w:val="006A5EA0"/>
    <w:rsid w:val="006A783B"/>
    <w:rsid w:val="006A7B33"/>
    <w:rsid w:val="006B030C"/>
    <w:rsid w:val="006B16AC"/>
    <w:rsid w:val="006B4A0C"/>
    <w:rsid w:val="006B4E13"/>
    <w:rsid w:val="006B75DD"/>
    <w:rsid w:val="006C67E0"/>
    <w:rsid w:val="006C7ABA"/>
    <w:rsid w:val="006D0D60"/>
    <w:rsid w:val="006D1122"/>
    <w:rsid w:val="006D3C00"/>
    <w:rsid w:val="006E3675"/>
    <w:rsid w:val="006E4A7F"/>
    <w:rsid w:val="006E6B72"/>
    <w:rsid w:val="006F129D"/>
    <w:rsid w:val="006F7316"/>
    <w:rsid w:val="00702235"/>
    <w:rsid w:val="00704DF6"/>
    <w:rsid w:val="0070651C"/>
    <w:rsid w:val="007132A3"/>
    <w:rsid w:val="00715F21"/>
    <w:rsid w:val="00716421"/>
    <w:rsid w:val="00724EFB"/>
    <w:rsid w:val="007359FD"/>
    <w:rsid w:val="007419C3"/>
    <w:rsid w:val="00743AC5"/>
    <w:rsid w:val="00743EA6"/>
    <w:rsid w:val="007467A7"/>
    <w:rsid w:val="007469DD"/>
    <w:rsid w:val="0074741B"/>
    <w:rsid w:val="0074759E"/>
    <w:rsid w:val="007478EA"/>
    <w:rsid w:val="0075415C"/>
    <w:rsid w:val="00762D31"/>
    <w:rsid w:val="00763502"/>
    <w:rsid w:val="00774D0E"/>
    <w:rsid w:val="00776662"/>
    <w:rsid w:val="00782467"/>
    <w:rsid w:val="007913AB"/>
    <w:rsid w:val="007914F7"/>
    <w:rsid w:val="00791C3A"/>
    <w:rsid w:val="007A3033"/>
    <w:rsid w:val="007A44FF"/>
    <w:rsid w:val="007B1625"/>
    <w:rsid w:val="007B2043"/>
    <w:rsid w:val="007B3432"/>
    <w:rsid w:val="007B706E"/>
    <w:rsid w:val="007B71EB"/>
    <w:rsid w:val="007C2405"/>
    <w:rsid w:val="007C24A4"/>
    <w:rsid w:val="007C6205"/>
    <w:rsid w:val="007C686A"/>
    <w:rsid w:val="007C728E"/>
    <w:rsid w:val="007C730E"/>
    <w:rsid w:val="007D2C53"/>
    <w:rsid w:val="007D3D60"/>
    <w:rsid w:val="007E0412"/>
    <w:rsid w:val="007E1980"/>
    <w:rsid w:val="007E4B76"/>
    <w:rsid w:val="007E519F"/>
    <w:rsid w:val="007E568B"/>
    <w:rsid w:val="007E5EA8"/>
    <w:rsid w:val="007E7D92"/>
    <w:rsid w:val="007F0CF1"/>
    <w:rsid w:val="007F12A5"/>
    <w:rsid w:val="007F4CF1"/>
    <w:rsid w:val="007F5E16"/>
    <w:rsid w:val="007F758D"/>
    <w:rsid w:val="007F7D34"/>
    <w:rsid w:val="007F7D52"/>
    <w:rsid w:val="0080068C"/>
    <w:rsid w:val="00800F4D"/>
    <w:rsid w:val="0080654C"/>
    <w:rsid w:val="008071C6"/>
    <w:rsid w:val="00817A00"/>
    <w:rsid w:val="0082372E"/>
    <w:rsid w:val="00835DB3"/>
    <w:rsid w:val="0083617B"/>
    <w:rsid w:val="008371BD"/>
    <w:rsid w:val="00844054"/>
    <w:rsid w:val="00844E90"/>
    <w:rsid w:val="008504A8"/>
    <w:rsid w:val="0085282E"/>
    <w:rsid w:val="00862967"/>
    <w:rsid w:val="008701B6"/>
    <w:rsid w:val="0087198C"/>
    <w:rsid w:val="00872C1F"/>
    <w:rsid w:val="00873B42"/>
    <w:rsid w:val="00876F7D"/>
    <w:rsid w:val="0088305C"/>
    <w:rsid w:val="0088556D"/>
    <w:rsid w:val="008856D8"/>
    <w:rsid w:val="00892E82"/>
    <w:rsid w:val="008A08DA"/>
    <w:rsid w:val="008A64F7"/>
    <w:rsid w:val="008A6A5F"/>
    <w:rsid w:val="008B3C3D"/>
    <w:rsid w:val="008C1B58"/>
    <w:rsid w:val="008C39AE"/>
    <w:rsid w:val="008C3BCD"/>
    <w:rsid w:val="008C590D"/>
    <w:rsid w:val="008D495A"/>
    <w:rsid w:val="008D60C8"/>
    <w:rsid w:val="008E031B"/>
    <w:rsid w:val="008E7029"/>
    <w:rsid w:val="008E76F9"/>
    <w:rsid w:val="008E7EF6"/>
    <w:rsid w:val="008F1F98"/>
    <w:rsid w:val="008F6758"/>
    <w:rsid w:val="009040DD"/>
    <w:rsid w:val="00905B47"/>
    <w:rsid w:val="0091331C"/>
    <w:rsid w:val="009154D3"/>
    <w:rsid w:val="00921CEB"/>
    <w:rsid w:val="009224E1"/>
    <w:rsid w:val="009245F6"/>
    <w:rsid w:val="009274DA"/>
    <w:rsid w:val="009279DE"/>
    <w:rsid w:val="00930116"/>
    <w:rsid w:val="0094212C"/>
    <w:rsid w:val="00950B8F"/>
    <w:rsid w:val="00951C29"/>
    <w:rsid w:val="00954689"/>
    <w:rsid w:val="009617C9"/>
    <w:rsid w:val="00961C93"/>
    <w:rsid w:val="0096495E"/>
    <w:rsid w:val="00965324"/>
    <w:rsid w:val="009661B8"/>
    <w:rsid w:val="0097091E"/>
    <w:rsid w:val="0097125E"/>
    <w:rsid w:val="00971AE3"/>
    <w:rsid w:val="0097290C"/>
    <w:rsid w:val="009760D3"/>
    <w:rsid w:val="00977132"/>
    <w:rsid w:val="00981A4B"/>
    <w:rsid w:val="00982501"/>
    <w:rsid w:val="009877D3"/>
    <w:rsid w:val="009908F5"/>
    <w:rsid w:val="00994E8F"/>
    <w:rsid w:val="009951DC"/>
    <w:rsid w:val="009959BB"/>
    <w:rsid w:val="00997158"/>
    <w:rsid w:val="009A3016"/>
    <w:rsid w:val="009A3A7C"/>
    <w:rsid w:val="009B2ADB"/>
    <w:rsid w:val="009B314D"/>
    <w:rsid w:val="009B3CE7"/>
    <w:rsid w:val="009B4F5C"/>
    <w:rsid w:val="009B603A"/>
    <w:rsid w:val="009C2D0E"/>
    <w:rsid w:val="009C2EC3"/>
    <w:rsid w:val="009C3DAC"/>
    <w:rsid w:val="009C42E0"/>
    <w:rsid w:val="009D1514"/>
    <w:rsid w:val="009D1934"/>
    <w:rsid w:val="009D4D39"/>
    <w:rsid w:val="009D5362"/>
    <w:rsid w:val="009D662D"/>
    <w:rsid w:val="009E1415"/>
    <w:rsid w:val="009E6116"/>
    <w:rsid w:val="009F08C3"/>
    <w:rsid w:val="00A02E43"/>
    <w:rsid w:val="00A03D81"/>
    <w:rsid w:val="00A03EB9"/>
    <w:rsid w:val="00A065F9"/>
    <w:rsid w:val="00A07F34"/>
    <w:rsid w:val="00A1250F"/>
    <w:rsid w:val="00A22154"/>
    <w:rsid w:val="00A25C38"/>
    <w:rsid w:val="00A36BBE"/>
    <w:rsid w:val="00A4127B"/>
    <w:rsid w:val="00A4307A"/>
    <w:rsid w:val="00A46B30"/>
    <w:rsid w:val="00A47EBB"/>
    <w:rsid w:val="00A51CDD"/>
    <w:rsid w:val="00A55C67"/>
    <w:rsid w:val="00A6730D"/>
    <w:rsid w:val="00A71625"/>
    <w:rsid w:val="00A71B9B"/>
    <w:rsid w:val="00A71FB3"/>
    <w:rsid w:val="00A737B2"/>
    <w:rsid w:val="00A751C7"/>
    <w:rsid w:val="00A77784"/>
    <w:rsid w:val="00A80E12"/>
    <w:rsid w:val="00A87844"/>
    <w:rsid w:val="00A92368"/>
    <w:rsid w:val="00A925E8"/>
    <w:rsid w:val="00A93FCB"/>
    <w:rsid w:val="00AA038C"/>
    <w:rsid w:val="00AA519A"/>
    <w:rsid w:val="00AA7211"/>
    <w:rsid w:val="00AA7A09"/>
    <w:rsid w:val="00AB3B50"/>
    <w:rsid w:val="00AB6240"/>
    <w:rsid w:val="00AB6735"/>
    <w:rsid w:val="00AC05B1"/>
    <w:rsid w:val="00AD201E"/>
    <w:rsid w:val="00AD356C"/>
    <w:rsid w:val="00AE2914"/>
    <w:rsid w:val="00AE6D15"/>
    <w:rsid w:val="00AF00AE"/>
    <w:rsid w:val="00AF3B8C"/>
    <w:rsid w:val="00B04182"/>
    <w:rsid w:val="00B07AE3"/>
    <w:rsid w:val="00B11430"/>
    <w:rsid w:val="00B1640E"/>
    <w:rsid w:val="00B24068"/>
    <w:rsid w:val="00B3049A"/>
    <w:rsid w:val="00B30FC0"/>
    <w:rsid w:val="00B353EB"/>
    <w:rsid w:val="00B36E3D"/>
    <w:rsid w:val="00B439C4"/>
    <w:rsid w:val="00B4535E"/>
    <w:rsid w:val="00B52A85"/>
    <w:rsid w:val="00B52A8C"/>
    <w:rsid w:val="00B6085E"/>
    <w:rsid w:val="00B6239B"/>
    <w:rsid w:val="00B636A8"/>
    <w:rsid w:val="00B665C6"/>
    <w:rsid w:val="00B805AF"/>
    <w:rsid w:val="00B834AA"/>
    <w:rsid w:val="00B869EC"/>
    <w:rsid w:val="00B919D7"/>
    <w:rsid w:val="00B9397A"/>
    <w:rsid w:val="00B9633D"/>
    <w:rsid w:val="00BA2EBE"/>
    <w:rsid w:val="00BA60B9"/>
    <w:rsid w:val="00BB0E40"/>
    <w:rsid w:val="00BB0F28"/>
    <w:rsid w:val="00BB458A"/>
    <w:rsid w:val="00BC2ADF"/>
    <w:rsid w:val="00BC4752"/>
    <w:rsid w:val="00BD00D3"/>
    <w:rsid w:val="00BD1659"/>
    <w:rsid w:val="00BD3A26"/>
    <w:rsid w:val="00BD3AA9"/>
    <w:rsid w:val="00BD4A18"/>
    <w:rsid w:val="00BD6733"/>
    <w:rsid w:val="00BD6DB2"/>
    <w:rsid w:val="00BE11CF"/>
    <w:rsid w:val="00BE21AB"/>
    <w:rsid w:val="00BE55CB"/>
    <w:rsid w:val="00BF617A"/>
    <w:rsid w:val="00BF64B4"/>
    <w:rsid w:val="00C01F9D"/>
    <w:rsid w:val="00C021A0"/>
    <w:rsid w:val="00C02CAA"/>
    <w:rsid w:val="00C0379D"/>
    <w:rsid w:val="00C03931"/>
    <w:rsid w:val="00C058AB"/>
    <w:rsid w:val="00C05FE3"/>
    <w:rsid w:val="00C07105"/>
    <w:rsid w:val="00C119D7"/>
    <w:rsid w:val="00C11B66"/>
    <w:rsid w:val="00C152E0"/>
    <w:rsid w:val="00C2136D"/>
    <w:rsid w:val="00C214EE"/>
    <w:rsid w:val="00C2314B"/>
    <w:rsid w:val="00C24971"/>
    <w:rsid w:val="00C26BE5"/>
    <w:rsid w:val="00C26E4D"/>
    <w:rsid w:val="00C27909"/>
    <w:rsid w:val="00C27B03"/>
    <w:rsid w:val="00C314E1"/>
    <w:rsid w:val="00C326AF"/>
    <w:rsid w:val="00C34397"/>
    <w:rsid w:val="00C37CAF"/>
    <w:rsid w:val="00C4095D"/>
    <w:rsid w:val="00C448E3"/>
    <w:rsid w:val="00C53527"/>
    <w:rsid w:val="00C601D2"/>
    <w:rsid w:val="00C65BCC"/>
    <w:rsid w:val="00C66970"/>
    <w:rsid w:val="00C703CA"/>
    <w:rsid w:val="00C74A82"/>
    <w:rsid w:val="00C81722"/>
    <w:rsid w:val="00C8691C"/>
    <w:rsid w:val="00C95E07"/>
    <w:rsid w:val="00CA168A"/>
    <w:rsid w:val="00CA29C9"/>
    <w:rsid w:val="00CA357E"/>
    <w:rsid w:val="00CA44F9"/>
    <w:rsid w:val="00CA4A69"/>
    <w:rsid w:val="00CA4E60"/>
    <w:rsid w:val="00CA6EBA"/>
    <w:rsid w:val="00CB325D"/>
    <w:rsid w:val="00CB7392"/>
    <w:rsid w:val="00CC3E0C"/>
    <w:rsid w:val="00CC547E"/>
    <w:rsid w:val="00CC58D3"/>
    <w:rsid w:val="00CC784D"/>
    <w:rsid w:val="00CF1CF6"/>
    <w:rsid w:val="00CF2C34"/>
    <w:rsid w:val="00D00DBD"/>
    <w:rsid w:val="00D0337B"/>
    <w:rsid w:val="00D079B2"/>
    <w:rsid w:val="00D114E9"/>
    <w:rsid w:val="00D205BF"/>
    <w:rsid w:val="00D20FF1"/>
    <w:rsid w:val="00D23E10"/>
    <w:rsid w:val="00D30542"/>
    <w:rsid w:val="00D35CF3"/>
    <w:rsid w:val="00D3687B"/>
    <w:rsid w:val="00D429C6"/>
    <w:rsid w:val="00D47748"/>
    <w:rsid w:val="00D52FBD"/>
    <w:rsid w:val="00D54CC3"/>
    <w:rsid w:val="00D6041A"/>
    <w:rsid w:val="00D633EB"/>
    <w:rsid w:val="00D645CF"/>
    <w:rsid w:val="00D721CC"/>
    <w:rsid w:val="00D730E5"/>
    <w:rsid w:val="00D82FF7"/>
    <w:rsid w:val="00D847FE"/>
    <w:rsid w:val="00D964EA"/>
    <w:rsid w:val="00D966D0"/>
    <w:rsid w:val="00DA0C59"/>
    <w:rsid w:val="00DA3991"/>
    <w:rsid w:val="00DA3CA8"/>
    <w:rsid w:val="00DA5E13"/>
    <w:rsid w:val="00DB16FC"/>
    <w:rsid w:val="00DB7E6C"/>
    <w:rsid w:val="00DC3923"/>
    <w:rsid w:val="00DD046F"/>
    <w:rsid w:val="00DD5A29"/>
    <w:rsid w:val="00DD5D9D"/>
    <w:rsid w:val="00DE35CB"/>
    <w:rsid w:val="00DF21E9"/>
    <w:rsid w:val="00E00F14"/>
    <w:rsid w:val="00E01660"/>
    <w:rsid w:val="00E06386"/>
    <w:rsid w:val="00E16B87"/>
    <w:rsid w:val="00E17545"/>
    <w:rsid w:val="00E22593"/>
    <w:rsid w:val="00E24EB4"/>
    <w:rsid w:val="00E320ED"/>
    <w:rsid w:val="00E33AFB"/>
    <w:rsid w:val="00E34218"/>
    <w:rsid w:val="00E46282"/>
    <w:rsid w:val="00E47B48"/>
    <w:rsid w:val="00E5171D"/>
    <w:rsid w:val="00E5216E"/>
    <w:rsid w:val="00E6118B"/>
    <w:rsid w:val="00E82344"/>
    <w:rsid w:val="00E83B67"/>
    <w:rsid w:val="00E84C82"/>
    <w:rsid w:val="00E84D64"/>
    <w:rsid w:val="00E87408"/>
    <w:rsid w:val="00E9032F"/>
    <w:rsid w:val="00E914C4"/>
    <w:rsid w:val="00E934F5"/>
    <w:rsid w:val="00E935EA"/>
    <w:rsid w:val="00E93BAC"/>
    <w:rsid w:val="00E965FA"/>
    <w:rsid w:val="00E96961"/>
    <w:rsid w:val="00EA1842"/>
    <w:rsid w:val="00EA72EC"/>
    <w:rsid w:val="00EB11CB"/>
    <w:rsid w:val="00EB275A"/>
    <w:rsid w:val="00EB786A"/>
    <w:rsid w:val="00EC00F6"/>
    <w:rsid w:val="00EC1578"/>
    <w:rsid w:val="00EC1C72"/>
    <w:rsid w:val="00EC3CC9"/>
    <w:rsid w:val="00EC680A"/>
    <w:rsid w:val="00ED2AE0"/>
    <w:rsid w:val="00ED3111"/>
    <w:rsid w:val="00ED4D9B"/>
    <w:rsid w:val="00EE0645"/>
    <w:rsid w:val="00EE2BED"/>
    <w:rsid w:val="00EE374B"/>
    <w:rsid w:val="00EE52EF"/>
    <w:rsid w:val="00EE5A56"/>
    <w:rsid w:val="00EF3786"/>
    <w:rsid w:val="00EF49EE"/>
    <w:rsid w:val="00EF4B0C"/>
    <w:rsid w:val="00F013BA"/>
    <w:rsid w:val="00F10368"/>
    <w:rsid w:val="00F11495"/>
    <w:rsid w:val="00F11BB5"/>
    <w:rsid w:val="00F1417B"/>
    <w:rsid w:val="00F306C2"/>
    <w:rsid w:val="00F30F50"/>
    <w:rsid w:val="00F34B99"/>
    <w:rsid w:val="00F34F78"/>
    <w:rsid w:val="00F45525"/>
    <w:rsid w:val="00F45CAA"/>
    <w:rsid w:val="00F468B0"/>
    <w:rsid w:val="00F5044B"/>
    <w:rsid w:val="00F52CE8"/>
    <w:rsid w:val="00F52DAB"/>
    <w:rsid w:val="00F543F0"/>
    <w:rsid w:val="00F64E57"/>
    <w:rsid w:val="00F6603F"/>
    <w:rsid w:val="00F67302"/>
    <w:rsid w:val="00F70534"/>
    <w:rsid w:val="00F81D29"/>
    <w:rsid w:val="00F825D6"/>
    <w:rsid w:val="00F864F3"/>
    <w:rsid w:val="00F91C4D"/>
    <w:rsid w:val="00F92FD9"/>
    <w:rsid w:val="00F93D50"/>
    <w:rsid w:val="00F949B7"/>
    <w:rsid w:val="00F96811"/>
    <w:rsid w:val="00FA1870"/>
    <w:rsid w:val="00FA3060"/>
    <w:rsid w:val="00FA368A"/>
    <w:rsid w:val="00FA547B"/>
    <w:rsid w:val="00FA6684"/>
    <w:rsid w:val="00FA731E"/>
    <w:rsid w:val="00FB1738"/>
    <w:rsid w:val="00FB2B38"/>
    <w:rsid w:val="00FB5963"/>
    <w:rsid w:val="00FC0752"/>
    <w:rsid w:val="00FC625B"/>
    <w:rsid w:val="00FC6358"/>
    <w:rsid w:val="00FD320D"/>
    <w:rsid w:val="00FD4C73"/>
    <w:rsid w:val="00FE23DE"/>
    <w:rsid w:val="00FE78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rules v:ext="edit">
        <o:r id="V:Rule2" type="connector" idref="#_x0000_s1042"/>
        <o:r id="V:Rule4" type="connector" idref="#_x0000_s1051"/>
        <o:r id="V:Rule5" type="connector" idref="#_x0000_s1052"/>
        <o:r id="V:Rule6" type="connector" idref="#_x0000_s1053"/>
        <o:r id="V:Rule7" type="connector" idref="#_x0000_s1054"/>
        <o:r id="V:Rule8" type="connector" idref="#_x0000_s1055"/>
        <o:r id="V:Rule9" type="connector" idref="#_x0000_s1056"/>
        <o:r id="V:Rule10" type="connector" idref="#_x0000_s1057"/>
        <o:r id="V:Rule11" type="connector" idref="#_x0000_s1058"/>
        <o:r id="V:Rule12" type="connector" idref="#_x0000_s1059"/>
        <o:r id="V:Rule24" type="connector" idref="#_x0000_s1105"/>
        <o:r id="V:Rule26" type="connector" idref="#_x0000_s110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0">
    <w:name w:val="Normal"/>
    <w:qFormat/>
    <w:rsid w:val="00035925"/>
    <w:pPr>
      <w:widowControl w:val="0"/>
      <w:jc w:val="both"/>
    </w:pPr>
    <w:rPr>
      <w:kern w:val="2"/>
      <w:sz w:val="21"/>
      <w:szCs w:val="24"/>
    </w:rPr>
  </w:style>
  <w:style w:type="paragraph" w:styleId="2">
    <w:name w:val="heading 2"/>
    <w:basedOn w:val="aff0"/>
    <w:next w:val="aff0"/>
    <w:link w:val="2Char"/>
    <w:uiPriority w:val="9"/>
    <w:unhideWhenUsed/>
    <w:qFormat/>
    <w:rsid w:val="0097290C"/>
    <w:pPr>
      <w:keepNext/>
      <w:keepLines/>
      <w:spacing w:before="260" w:after="260" w:line="416" w:lineRule="auto"/>
      <w:outlineLvl w:val="1"/>
    </w:pPr>
    <w:rPr>
      <w:rFonts w:ascii="Cambria" w:hAnsi="Cambria"/>
      <w:b/>
      <w:bCs/>
      <w:sz w:val="32"/>
      <w:szCs w:val="32"/>
    </w:rPr>
  </w:style>
  <w:style w:type="paragraph" w:styleId="3">
    <w:name w:val="heading 3"/>
    <w:basedOn w:val="aff0"/>
    <w:next w:val="aff0"/>
    <w:link w:val="3Char"/>
    <w:uiPriority w:val="9"/>
    <w:unhideWhenUsed/>
    <w:qFormat/>
    <w:rsid w:val="0097290C"/>
    <w:pPr>
      <w:keepNext/>
      <w:keepLines/>
      <w:spacing w:before="260" w:after="260" w:line="416" w:lineRule="auto"/>
      <w:outlineLvl w:val="2"/>
    </w:pPr>
    <w:rPr>
      <w:rFonts w:ascii="Calibri" w:hAnsi="Calibri"/>
      <w:b/>
      <w:bCs/>
      <w:sz w:val="32"/>
      <w:szCs w:val="32"/>
    </w:rPr>
  </w:style>
  <w:style w:type="character" w:default="1" w:styleId="aff1">
    <w:name w:val="Default Paragraph Font"/>
    <w:semiHidden/>
  </w:style>
  <w:style w:type="table" w:default="1" w:styleId="aff2">
    <w:name w:val="Normal Table"/>
    <w:semiHidden/>
    <w:tblPr>
      <w:tblInd w:w="0" w:type="dxa"/>
      <w:tblCellMar>
        <w:top w:w="0" w:type="dxa"/>
        <w:left w:w="108" w:type="dxa"/>
        <w:bottom w:w="0" w:type="dxa"/>
        <w:right w:w="108" w:type="dxa"/>
      </w:tblCellMar>
    </w:tblPr>
  </w:style>
  <w:style w:type="numbering" w:default="1" w:styleId="aff3">
    <w:name w:val="No List"/>
    <w:semiHidden/>
  </w:style>
  <w:style w:type="paragraph" w:customStyle="1" w:styleId="aff4">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1"/>
    <w:link w:val="aff4"/>
    <w:rsid w:val="00035925"/>
    <w:rPr>
      <w:rFonts w:ascii="宋体"/>
      <w:noProof/>
      <w:sz w:val="21"/>
      <w:lang w:val="en-US" w:eastAsia="zh-CN" w:bidi="ar-SA"/>
    </w:rPr>
  </w:style>
  <w:style w:type="paragraph" w:customStyle="1" w:styleId="a5">
    <w:name w:val="一级条标题"/>
    <w:next w:val="aff4"/>
    <w:rsid w:val="001C149C"/>
    <w:pPr>
      <w:numPr>
        <w:ilvl w:val="1"/>
        <w:numId w:val="17"/>
      </w:numPr>
      <w:spacing w:beforeLines="50" w:afterLines="50"/>
      <w:outlineLvl w:val="2"/>
    </w:pPr>
    <w:rPr>
      <w:rFonts w:ascii="黑体" w:eastAsia="黑体"/>
      <w:sz w:val="21"/>
      <w:szCs w:val="21"/>
    </w:rPr>
  </w:style>
  <w:style w:type="paragraph" w:customStyle="1" w:styleId="aff5">
    <w:name w:val="标准书脚_奇数页"/>
    <w:rsid w:val="000A48B1"/>
    <w:pPr>
      <w:spacing w:before="120"/>
      <w:ind w:right="198"/>
      <w:jc w:val="right"/>
    </w:pPr>
    <w:rPr>
      <w:rFonts w:ascii="宋体"/>
      <w:sz w:val="18"/>
      <w:szCs w:val="18"/>
    </w:rPr>
  </w:style>
  <w:style w:type="paragraph" w:customStyle="1" w:styleId="aff6">
    <w:name w:val="标准书眉_奇数页"/>
    <w:next w:val="aff0"/>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4"/>
    <w:rsid w:val="001C149C"/>
    <w:pPr>
      <w:numPr>
        <w:numId w:val="17"/>
      </w:numPr>
      <w:spacing w:beforeLines="100" w:afterLines="100"/>
      <w:jc w:val="both"/>
      <w:outlineLvl w:val="1"/>
    </w:pPr>
    <w:rPr>
      <w:rFonts w:ascii="黑体" w:eastAsia="黑体"/>
      <w:sz w:val="21"/>
    </w:rPr>
  </w:style>
  <w:style w:type="paragraph" w:customStyle="1" w:styleId="a6">
    <w:name w:val="二级条标题"/>
    <w:basedOn w:val="a5"/>
    <w:next w:val="aff4"/>
    <w:rsid w:val="001C149C"/>
    <w:pPr>
      <w:numPr>
        <w:ilvl w:val="2"/>
      </w:num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b">
    <w:name w:val="列项——（一级）"/>
    <w:rsid w:val="00BE55CB"/>
    <w:pPr>
      <w:widowControl w:val="0"/>
      <w:numPr>
        <w:numId w:val="4"/>
      </w:numPr>
      <w:jc w:val="both"/>
    </w:pPr>
    <w:rPr>
      <w:rFonts w:ascii="宋体"/>
      <w:sz w:val="21"/>
    </w:rPr>
  </w:style>
  <w:style w:type="paragraph" w:customStyle="1" w:styleId="ac">
    <w:name w:val="列项●（二级）"/>
    <w:rsid w:val="00BE55CB"/>
    <w:pPr>
      <w:numPr>
        <w:ilvl w:val="1"/>
        <w:numId w:val="4"/>
      </w:numPr>
      <w:tabs>
        <w:tab w:val="left" w:pos="840"/>
      </w:tabs>
      <w:jc w:val="both"/>
    </w:pPr>
    <w:rPr>
      <w:rFonts w:ascii="宋体"/>
      <w:sz w:val="21"/>
    </w:rPr>
  </w:style>
  <w:style w:type="paragraph" w:customStyle="1" w:styleId="aff7">
    <w:name w:val="目次、标准名称标题"/>
    <w:basedOn w:val="aff0"/>
    <w:next w:val="aff4"/>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三级条标题"/>
    <w:basedOn w:val="a6"/>
    <w:next w:val="aff4"/>
    <w:rsid w:val="001C149C"/>
    <w:pPr>
      <w:numPr>
        <w:ilvl w:val="3"/>
      </w:numPr>
      <w:outlineLvl w:val="4"/>
    </w:pPr>
  </w:style>
  <w:style w:type="paragraph" w:customStyle="1" w:styleId="aff8">
    <w:name w:val="示例"/>
    <w:next w:val="aff9"/>
    <w:rsid w:val="005A5EAF"/>
    <w:pPr>
      <w:widowControl w:val="0"/>
      <w:numPr>
        <w:numId w:val="1"/>
      </w:numPr>
      <w:jc w:val="both"/>
    </w:pPr>
    <w:rPr>
      <w:rFonts w:ascii="宋体"/>
      <w:sz w:val="18"/>
      <w:szCs w:val="18"/>
    </w:rPr>
  </w:style>
  <w:style w:type="paragraph" w:customStyle="1" w:styleId="af0">
    <w:name w:val="数字编号列项（二级）"/>
    <w:rsid w:val="003E5729"/>
    <w:pPr>
      <w:numPr>
        <w:ilvl w:val="1"/>
        <w:numId w:val="16"/>
      </w:numPr>
      <w:jc w:val="both"/>
    </w:pPr>
    <w:rPr>
      <w:rFonts w:ascii="宋体"/>
      <w:sz w:val="21"/>
    </w:rPr>
  </w:style>
  <w:style w:type="paragraph" w:customStyle="1" w:styleId="a7">
    <w:name w:val="四级条标题"/>
    <w:basedOn w:val="a1"/>
    <w:next w:val="aff4"/>
    <w:rsid w:val="001C149C"/>
    <w:pPr>
      <w:numPr>
        <w:ilvl w:val="4"/>
      </w:numPr>
      <w:outlineLvl w:val="5"/>
    </w:pPr>
  </w:style>
  <w:style w:type="paragraph" w:customStyle="1" w:styleId="a8">
    <w:name w:val="五级条标题"/>
    <w:basedOn w:val="a7"/>
    <w:next w:val="aff4"/>
    <w:rsid w:val="001C149C"/>
    <w:pPr>
      <w:numPr>
        <w:ilvl w:val="5"/>
      </w:numPr>
      <w:outlineLvl w:val="6"/>
    </w:pPr>
  </w:style>
  <w:style w:type="paragraph" w:styleId="affa">
    <w:name w:val="footer"/>
    <w:basedOn w:val="aff0"/>
    <w:rsid w:val="00294E70"/>
    <w:pPr>
      <w:snapToGrid w:val="0"/>
      <w:ind w:rightChars="100" w:right="210"/>
      <w:jc w:val="right"/>
    </w:pPr>
    <w:rPr>
      <w:sz w:val="18"/>
      <w:szCs w:val="18"/>
    </w:rPr>
  </w:style>
  <w:style w:type="paragraph" w:styleId="aff">
    <w:name w:val="header"/>
    <w:basedOn w:val="aff0"/>
    <w:link w:val="Char0"/>
    <w:rsid w:val="00930116"/>
    <w:pPr>
      <w:snapToGrid w:val="0"/>
      <w:jc w:val="left"/>
    </w:pPr>
    <w:rPr>
      <w:sz w:val="18"/>
      <w:szCs w:val="18"/>
    </w:rPr>
  </w:style>
  <w:style w:type="paragraph" w:customStyle="1" w:styleId="affb">
    <w:name w:val="注："/>
    <w:next w:val="aff4"/>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
    <w:name w:val="字母编号列项（一级）"/>
    <w:rsid w:val="003E5729"/>
    <w:pPr>
      <w:numPr>
        <w:numId w:val="16"/>
      </w:numPr>
      <w:jc w:val="both"/>
    </w:pPr>
    <w:rPr>
      <w:rFonts w:ascii="宋体"/>
      <w:sz w:val="21"/>
    </w:rPr>
  </w:style>
  <w:style w:type="paragraph" w:customStyle="1" w:styleId="ad">
    <w:name w:val="列项◆（三级）"/>
    <w:basedOn w:val="aff0"/>
    <w:rsid w:val="00BE55CB"/>
    <w:pPr>
      <w:numPr>
        <w:ilvl w:val="2"/>
        <w:numId w:val="4"/>
      </w:numPr>
    </w:pPr>
    <w:rPr>
      <w:rFonts w:ascii="宋体"/>
      <w:szCs w:val="21"/>
    </w:rPr>
  </w:style>
  <w:style w:type="paragraph" w:customStyle="1" w:styleId="af1">
    <w:name w:val="编号列项（三级）"/>
    <w:rsid w:val="003E5729"/>
    <w:pPr>
      <w:numPr>
        <w:ilvl w:val="2"/>
        <w:numId w:val="16"/>
      </w:numPr>
    </w:pPr>
    <w:rPr>
      <w:rFonts w:ascii="宋体"/>
      <w:sz w:val="21"/>
    </w:rPr>
  </w:style>
  <w:style w:type="paragraph" w:customStyle="1" w:styleId="affc">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fb"/>
    <w:next w:val="aff4"/>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0"/>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0"/>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6"/>
    <w:next w:val="aff0"/>
    <w:rsid w:val="0074741B"/>
    <w:pPr>
      <w:jc w:val="left"/>
    </w:pPr>
  </w:style>
  <w:style w:type="paragraph" w:customStyle="1" w:styleId="afff3">
    <w:name w:val="标准书眉一"/>
    <w:rsid w:val="00083A09"/>
    <w:pPr>
      <w:jc w:val="both"/>
    </w:pPr>
  </w:style>
  <w:style w:type="paragraph" w:customStyle="1" w:styleId="afff4">
    <w:name w:val="参考文献"/>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0"/>
    <w:next w:val="aff4"/>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1"/>
    <w:uiPriority w:val="99"/>
    <w:rsid w:val="00083A09"/>
    <w:rPr>
      <w:noProof/>
      <w:color w:val="0000FF"/>
      <w:spacing w:val="0"/>
      <w:w w:val="100"/>
      <w:szCs w:val="21"/>
      <w:u w:val="single"/>
    </w:rPr>
  </w:style>
  <w:style w:type="character" w:customStyle="1" w:styleId="afff7">
    <w:name w:val="发布"/>
    <w:basedOn w:val="aff1"/>
    <w:rsid w:val="00C2314B"/>
    <w:rPr>
      <w:rFonts w:ascii="黑体" w:eastAsia="黑体"/>
      <w:spacing w:val="85"/>
      <w:w w:val="100"/>
      <w:position w:val="3"/>
      <w:sz w:val="28"/>
      <w:szCs w:val="28"/>
    </w:rPr>
  </w:style>
  <w:style w:type="paragraph" w:customStyle="1" w:styleId="afff8">
    <w:name w:val="发布部门"/>
    <w:next w:val="aff4"/>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6">
    <w:name w:val="附录标识"/>
    <w:basedOn w:val="aff0"/>
    <w:next w:val="aff4"/>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4"/>
    <w:next w:val="aff4"/>
    <w:rsid w:val="00083A09"/>
    <w:pPr>
      <w:ind w:firstLineChars="0" w:firstLine="0"/>
      <w:jc w:val="center"/>
    </w:pPr>
    <w:rPr>
      <w:rFonts w:ascii="黑体" w:eastAsia="黑体"/>
    </w:rPr>
  </w:style>
  <w:style w:type="paragraph" w:customStyle="1" w:styleId="af3">
    <w:name w:val="附录表标号"/>
    <w:basedOn w:val="aff0"/>
    <w:next w:val="aff4"/>
    <w:rsid w:val="00083A09"/>
    <w:pPr>
      <w:numPr>
        <w:numId w:val="7"/>
      </w:numPr>
      <w:tabs>
        <w:tab w:val="clear" w:pos="0"/>
      </w:tabs>
      <w:spacing w:line="14" w:lineRule="exact"/>
      <w:ind w:left="811" w:hanging="448"/>
      <w:jc w:val="center"/>
      <w:outlineLvl w:val="0"/>
    </w:pPr>
    <w:rPr>
      <w:color w:val="FFFFFF"/>
    </w:rPr>
  </w:style>
  <w:style w:type="paragraph" w:customStyle="1" w:styleId="af4">
    <w:name w:val="附录表标题"/>
    <w:basedOn w:val="aff0"/>
    <w:next w:val="aff4"/>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9">
    <w:name w:val="附录二级条标题"/>
    <w:basedOn w:val="aff0"/>
    <w:next w:val="aff4"/>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9"/>
    <w:rsid w:val="00BF617A"/>
    <w:pPr>
      <w:tabs>
        <w:tab w:val="clear" w:pos="360"/>
      </w:tabs>
      <w:spacing w:beforeLines="0" w:afterLines="0"/>
    </w:pPr>
    <w:rPr>
      <w:rFonts w:ascii="宋体" w:eastAsia="宋体"/>
      <w:szCs w:val="21"/>
    </w:rPr>
  </w:style>
  <w:style w:type="paragraph" w:customStyle="1" w:styleId="affff3">
    <w:name w:val="附录公式"/>
    <w:basedOn w:val="aff4"/>
    <w:next w:val="aff4"/>
    <w:link w:val="Char1"/>
    <w:qFormat/>
    <w:rsid w:val="00083A09"/>
  </w:style>
  <w:style w:type="character" w:customStyle="1" w:styleId="Char1">
    <w:name w:val="附录公式 Char"/>
    <w:basedOn w:val="Char"/>
    <w:link w:val="affff3"/>
    <w:rsid w:val="00083A09"/>
  </w:style>
  <w:style w:type="paragraph" w:customStyle="1" w:styleId="affff4">
    <w:name w:val="附录公式编号制表符"/>
    <w:basedOn w:val="aff0"/>
    <w:next w:val="aff4"/>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a">
    <w:name w:val="附录三级条标题"/>
    <w:basedOn w:val="af9"/>
    <w:next w:val="aff4"/>
    <w:rsid w:val="00083A09"/>
    <w:pPr>
      <w:numPr>
        <w:ilvl w:val="4"/>
      </w:numPr>
      <w:tabs>
        <w:tab w:val="num" w:pos="360"/>
      </w:tabs>
      <w:outlineLvl w:val="4"/>
    </w:pPr>
  </w:style>
  <w:style w:type="paragraph" w:customStyle="1" w:styleId="affff5">
    <w:name w:val="附录三级无"/>
    <w:basedOn w:val="afa"/>
    <w:rsid w:val="00BF617A"/>
    <w:pPr>
      <w:tabs>
        <w:tab w:val="clear" w:pos="360"/>
      </w:tabs>
      <w:spacing w:beforeLines="0" w:afterLines="0"/>
    </w:pPr>
    <w:rPr>
      <w:rFonts w:ascii="宋体" w:eastAsia="宋体"/>
      <w:szCs w:val="21"/>
    </w:rPr>
  </w:style>
  <w:style w:type="paragraph" w:customStyle="1" w:styleId="afe">
    <w:name w:val="附录数字编号列项（二级）"/>
    <w:qFormat/>
    <w:rsid w:val="00A751C7"/>
    <w:pPr>
      <w:numPr>
        <w:ilvl w:val="1"/>
        <w:numId w:val="10"/>
      </w:numPr>
    </w:pPr>
    <w:rPr>
      <w:rFonts w:ascii="宋体"/>
      <w:sz w:val="21"/>
    </w:rPr>
  </w:style>
  <w:style w:type="paragraph" w:customStyle="1" w:styleId="afb">
    <w:name w:val="附录四级条标题"/>
    <w:basedOn w:val="afa"/>
    <w:next w:val="aff4"/>
    <w:rsid w:val="00083A09"/>
    <w:pPr>
      <w:numPr>
        <w:ilvl w:val="5"/>
      </w:numPr>
      <w:tabs>
        <w:tab w:val="num" w:pos="360"/>
      </w:tabs>
      <w:outlineLvl w:val="5"/>
    </w:pPr>
  </w:style>
  <w:style w:type="paragraph" w:customStyle="1" w:styleId="affff6">
    <w:name w:val="附录四级无"/>
    <w:basedOn w:val="afb"/>
    <w:rsid w:val="00BF617A"/>
    <w:pPr>
      <w:tabs>
        <w:tab w:val="clear" w:pos="360"/>
      </w:tabs>
      <w:spacing w:beforeLines="0" w:afterLines="0"/>
    </w:pPr>
    <w:rPr>
      <w:rFonts w:ascii="宋体" w:eastAsia="宋体"/>
      <w:szCs w:val="21"/>
    </w:rPr>
  </w:style>
  <w:style w:type="paragraph" w:customStyle="1" w:styleId="a9">
    <w:name w:val="附录图标号"/>
    <w:basedOn w:val="aff0"/>
    <w:rsid w:val="00083A09"/>
    <w:pPr>
      <w:keepNext/>
      <w:pageBreakBefore/>
      <w:widowControl/>
      <w:numPr>
        <w:numId w:val="8"/>
      </w:numPr>
      <w:spacing w:line="14" w:lineRule="exact"/>
      <w:ind w:left="0" w:firstLine="363"/>
      <w:jc w:val="center"/>
      <w:outlineLvl w:val="0"/>
    </w:pPr>
    <w:rPr>
      <w:color w:val="FFFFFF"/>
    </w:rPr>
  </w:style>
  <w:style w:type="paragraph" w:customStyle="1" w:styleId="aa">
    <w:name w:val="附录图标题"/>
    <w:basedOn w:val="aff0"/>
    <w:next w:val="aff4"/>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c">
    <w:name w:val="附录五级条标题"/>
    <w:basedOn w:val="afb"/>
    <w:next w:val="aff4"/>
    <w:rsid w:val="00083A09"/>
    <w:pPr>
      <w:numPr>
        <w:ilvl w:val="6"/>
      </w:numPr>
      <w:tabs>
        <w:tab w:val="num" w:pos="360"/>
      </w:tabs>
      <w:outlineLvl w:val="6"/>
    </w:pPr>
  </w:style>
  <w:style w:type="paragraph" w:customStyle="1" w:styleId="affff7">
    <w:name w:val="附录五级无"/>
    <w:basedOn w:val="afc"/>
    <w:rsid w:val="00BF617A"/>
    <w:pPr>
      <w:tabs>
        <w:tab w:val="clear" w:pos="360"/>
      </w:tabs>
      <w:spacing w:beforeLines="0" w:afterLines="0"/>
    </w:pPr>
    <w:rPr>
      <w:rFonts w:ascii="宋体" w:eastAsia="宋体"/>
      <w:szCs w:val="21"/>
    </w:rPr>
  </w:style>
  <w:style w:type="paragraph" w:customStyle="1" w:styleId="af7">
    <w:name w:val="附录章标题"/>
    <w:next w:val="aff4"/>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8">
    <w:name w:val="附录一级条标题"/>
    <w:basedOn w:val="af7"/>
    <w:next w:val="aff4"/>
    <w:rsid w:val="00083A09"/>
    <w:pPr>
      <w:numPr>
        <w:ilvl w:val="2"/>
      </w:numPr>
      <w:tabs>
        <w:tab w:val="num" w:pos="360"/>
      </w:tabs>
      <w:autoSpaceDN w:val="0"/>
      <w:spacing w:beforeLines="50" w:afterLines="50"/>
      <w:outlineLvl w:val="2"/>
    </w:pPr>
  </w:style>
  <w:style w:type="paragraph" w:customStyle="1" w:styleId="affff8">
    <w:name w:val="附录一级无"/>
    <w:basedOn w:val="af8"/>
    <w:rsid w:val="00BF617A"/>
    <w:pPr>
      <w:tabs>
        <w:tab w:val="clear" w:pos="360"/>
      </w:tabs>
      <w:spacing w:beforeLines="0" w:afterLines="0"/>
    </w:pPr>
    <w:rPr>
      <w:rFonts w:ascii="宋体" w:eastAsia="宋体"/>
      <w:szCs w:val="21"/>
    </w:rPr>
  </w:style>
  <w:style w:type="paragraph" w:customStyle="1" w:styleId="afd">
    <w:name w:val="附录字母编号列项（一级）"/>
    <w:qFormat/>
    <w:rsid w:val="00A751C7"/>
    <w:pPr>
      <w:numPr>
        <w:numId w:val="10"/>
      </w:numPr>
    </w:pPr>
    <w:rPr>
      <w:rFonts w:ascii="宋体"/>
      <w:noProof/>
      <w:sz w:val="21"/>
    </w:rPr>
  </w:style>
  <w:style w:type="paragraph" w:styleId="ae">
    <w:name w:val="footnote text"/>
    <w:basedOn w:val="aff0"/>
    <w:link w:val="Char2"/>
    <w:rsid w:val="00074FBE"/>
    <w:pPr>
      <w:numPr>
        <w:numId w:val="12"/>
      </w:numPr>
      <w:snapToGrid w:val="0"/>
      <w:jc w:val="left"/>
    </w:pPr>
    <w:rPr>
      <w:rFonts w:ascii="宋体"/>
      <w:sz w:val="18"/>
      <w:szCs w:val="18"/>
    </w:rPr>
  </w:style>
  <w:style w:type="character" w:styleId="affff9">
    <w:name w:val="footnote reference"/>
    <w:basedOn w:val="aff1"/>
    <w:semiHidden/>
    <w:rsid w:val="00083A09"/>
    <w:rPr>
      <w:vertAlign w:val="superscript"/>
    </w:rPr>
  </w:style>
  <w:style w:type="paragraph" w:customStyle="1" w:styleId="affffa">
    <w:name w:val="列项说明"/>
    <w:basedOn w:val="aff0"/>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f0"/>
    <w:next w:val="aff0"/>
    <w:autoRedefine/>
    <w:uiPriority w:val="39"/>
    <w:rsid w:val="00961C93"/>
    <w:pPr>
      <w:tabs>
        <w:tab w:val="right" w:leader="dot" w:pos="9241"/>
      </w:tabs>
      <w:ind w:firstLineChars="100" w:firstLine="102"/>
      <w:jc w:val="left"/>
    </w:pPr>
    <w:rPr>
      <w:rFonts w:ascii="宋体"/>
      <w:szCs w:val="21"/>
    </w:rPr>
  </w:style>
  <w:style w:type="paragraph" w:styleId="4">
    <w:name w:val="toc 4"/>
    <w:basedOn w:val="aff0"/>
    <w:next w:val="aff0"/>
    <w:autoRedefine/>
    <w:semiHidden/>
    <w:rsid w:val="00961C93"/>
    <w:pPr>
      <w:tabs>
        <w:tab w:val="right" w:leader="dot" w:pos="9241"/>
      </w:tabs>
      <w:ind w:firstLineChars="200" w:firstLine="198"/>
      <w:jc w:val="left"/>
    </w:pPr>
    <w:rPr>
      <w:rFonts w:ascii="宋体"/>
      <w:szCs w:val="21"/>
    </w:rPr>
  </w:style>
  <w:style w:type="paragraph" w:styleId="5">
    <w:name w:val="toc 5"/>
    <w:basedOn w:val="aff0"/>
    <w:next w:val="aff0"/>
    <w:autoRedefine/>
    <w:semiHidden/>
    <w:rsid w:val="00961C93"/>
    <w:pPr>
      <w:tabs>
        <w:tab w:val="right" w:leader="dot" w:pos="9241"/>
      </w:tabs>
      <w:ind w:firstLineChars="300" w:firstLine="300"/>
      <w:jc w:val="left"/>
    </w:pPr>
    <w:rPr>
      <w:rFonts w:ascii="宋体"/>
      <w:szCs w:val="21"/>
    </w:rPr>
  </w:style>
  <w:style w:type="paragraph" w:styleId="6">
    <w:name w:val="toc 6"/>
    <w:basedOn w:val="aff0"/>
    <w:next w:val="aff0"/>
    <w:autoRedefine/>
    <w:semiHidden/>
    <w:rsid w:val="00961C93"/>
    <w:pPr>
      <w:tabs>
        <w:tab w:val="right" w:leader="dot" w:pos="9241"/>
      </w:tabs>
      <w:ind w:firstLineChars="400" w:firstLine="403"/>
      <w:jc w:val="left"/>
    </w:pPr>
    <w:rPr>
      <w:rFonts w:ascii="宋体"/>
      <w:szCs w:val="21"/>
    </w:rPr>
  </w:style>
  <w:style w:type="paragraph" w:styleId="7">
    <w:name w:val="toc 7"/>
    <w:basedOn w:val="aff0"/>
    <w:next w:val="aff0"/>
    <w:autoRedefine/>
    <w:semiHidden/>
    <w:rsid w:val="00961C93"/>
    <w:pPr>
      <w:tabs>
        <w:tab w:val="right" w:leader="dot" w:pos="9241"/>
      </w:tabs>
      <w:ind w:firstLineChars="500" w:firstLine="505"/>
      <w:jc w:val="left"/>
    </w:pPr>
    <w:rPr>
      <w:rFonts w:ascii="宋体"/>
      <w:szCs w:val="21"/>
    </w:rPr>
  </w:style>
  <w:style w:type="paragraph" w:styleId="8">
    <w:name w:val="toc 8"/>
    <w:basedOn w:val="aff0"/>
    <w:next w:val="aff0"/>
    <w:autoRedefine/>
    <w:semiHidden/>
    <w:rsid w:val="00D54CC3"/>
    <w:pPr>
      <w:tabs>
        <w:tab w:val="right" w:leader="dot" w:pos="9241"/>
      </w:tabs>
      <w:ind w:firstLineChars="600" w:firstLine="607"/>
      <w:jc w:val="left"/>
    </w:pPr>
    <w:rPr>
      <w:rFonts w:ascii="宋体"/>
      <w:szCs w:val="21"/>
    </w:rPr>
  </w:style>
  <w:style w:type="paragraph" w:styleId="9">
    <w:name w:val="toc 9"/>
    <w:basedOn w:val="aff0"/>
    <w:next w:val="aff0"/>
    <w:autoRedefine/>
    <w:semiHidden/>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0"/>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4"/>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1"/>
    <w:rsid w:val="001C149C"/>
    <w:pPr>
      <w:spacing w:beforeLines="0" w:afterLines="0"/>
    </w:pPr>
    <w:rPr>
      <w:rFonts w:ascii="宋体" w:eastAsia="宋体"/>
    </w:rPr>
  </w:style>
  <w:style w:type="paragraph" w:customStyle="1" w:styleId="afffff2">
    <w:name w:val="实施日期"/>
    <w:basedOn w:val="afff9"/>
    <w:rsid w:val="001C21AC"/>
    <w:pPr>
      <w:framePr w:wrap="around" w:vAnchor="page"/>
      <w:jc w:val="right"/>
    </w:pPr>
  </w:style>
  <w:style w:type="paragraph" w:customStyle="1" w:styleId="afffff3">
    <w:name w:val="示例后文字"/>
    <w:basedOn w:val="aff4"/>
    <w:next w:val="aff4"/>
    <w:qFormat/>
    <w:rsid w:val="00083A09"/>
    <w:pPr>
      <w:ind w:firstLine="360"/>
    </w:pPr>
    <w:rPr>
      <w:sz w:val="18"/>
    </w:rPr>
  </w:style>
  <w:style w:type="paragraph" w:customStyle="1" w:styleId="afffff4">
    <w:name w:val="首示例"/>
    <w:next w:val="aff4"/>
    <w:link w:val="Char3"/>
    <w:qFormat/>
    <w:rsid w:val="00083A09"/>
    <w:pPr>
      <w:numPr>
        <w:numId w:val="11"/>
      </w:numPr>
      <w:tabs>
        <w:tab w:val="num" w:pos="360"/>
      </w:tabs>
      <w:ind w:firstLine="0"/>
    </w:pPr>
    <w:rPr>
      <w:rFonts w:ascii="宋体" w:hAnsi="宋体"/>
      <w:kern w:val="2"/>
      <w:sz w:val="18"/>
      <w:szCs w:val="18"/>
    </w:rPr>
  </w:style>
  <w:style w:type="character" w:customStyle="1" w:styleId="Char3">
    <w:name w:val="首示例 Char"/>
    <w:basedOn w:val="aff1"/>
    <w:link w:val="afffff4"/>
    <w:rsid w:val="00083A09"/>
    <w:rPr>
      <w:rFonts w:ascii="宋体" w:hAnsi="宋体"/>
      <w:kern w:val="2"/>
      <w:sz w:val="18"/>
      <w:szCs w:val="18"/>
      <w:lang w:val="en-US" w:eastAsia="zh-CN" w:bidi="ar-SA"/>
    </w:rPr>
  </w:style>
  <w:style w:type="paragraph" w:customStyle="1" w:styleId="a0">
    <w:name w:val="四级无"/>
    <w:basedOn w:val="a7"/>
    <w:rsid w:val="001C149C"/>
    <w:pPr>
      <w:spacing w:beforeLines="0" w:afterLines="0"/>
    </w:pPr>
    <w:rPr>
      <w:rFonts w:ascii="宋体" w:eastAsia="宋体"/>
    </w:rPr>
  </w:style>
  <w:style w:type="paragraph" w:styleId="10">
    <w:name w:val="index 1"/>
    <w:basedOn w:val="aff0"/>
    <w:next w:val="aff4"/>
    <w:rsid w:val="009951DC"/>
    <w:pPr>
      <w:tabs>
        <w:tab w:val="right" w:leader="dot" w:pos="9299"/>
      </w:tabs>
      <w:jc w:val="left"/>
    </w:pPr>
    <w:rPr>
      <w:rFonts w:ascii="宋体"/>
      <w:szCs w:val="21"/>
    </w:rPr>
  </w:style>
  <w:style w:type="paragraph" w:styleId="21">
    <w:name w:val="index 2"/>
    <w:basedOn w:val="aff0"/>
    <w:next w:val="aff0"/>
    <w:autoRedefine/>
    <w:rsid w:val="00083A09"/>
    <w:pPr>
      <w:ind w:left="420" w:hanging="210"/>
      <w:jc w:val="left"/>
    </w:pPr>
    <w:rPr>
      <w:rFonts w:ascii="Calibri" w:hAnsi="Calibri"/>
      <w:sz w:val="20"/>
      <w:szCs w:val="20"/>
    </w:rPr>
  </w:style>
  <w:style w:type="paragraph" w:styleId="31">
    <w:name w:val="index 3"/>
    <w:basedOn w:val="aff0"/>
    <w:next w:val="aff0"/>
    <w:autoRedefine/>
    <w:rsid w:val="00083A09"/>
    <w:pPr>
      <w:ind w:left="630" w:hanging="210"/>
      <w:jc w:val="left"/>
    </w:pPr>
    <w:rPr>
      <w:rFonts w:ascii="Calibri" w:hAnsi="Calibri"/>
      <w:sz w:val="20"/>
      <w:szCs w:val="20"/>
    </w:rPr>
  </w:style>
  <w:style w:type="paragraph" w:styleId="40">
    <w:name w:val="index 4"/>
    <w:basedOn w:val="aff0"/>
    <w:next w:val="aff0"/>
    <w:autoRedefine/>
    <w:rsid w:val="00083A09"/>
    <w:pPr>
      <w:ind w:left="840" w:hanging="210"/>
      <w:jc w:val="left"/>
    </w:pPr>
    <w:rPr>
      <w:rFonts w:ascii="Calibri" w:hAnsi="Calibri"/>
      <w:sz w:val="20"/>
      <w:szCs w:val="20"/>
    </w:rPr>
  </w:style>
  <w:style w:type="paragraph" w:styleId="50">
    <w:name w:val="index 5"/>
    <w:basedOn w:val="aff0"/>
    <w:next w:val="aff0"/>
    <w:autoRedefine/>
    <w:rsid w:val="00083A09"/>
    <w:pPr>
      <w:ind w:left="1050" w:hanging="210"/>
      <w:jc w:val="left"/>
    </w:pPr>
    <w:rPr>
      <w:rFonts w:ascii="Calibri" w:hAnsi="Calibri"/>
      <w:sz w:val="20"/>
      <w:szCs w:val="20"/>
    </w:rPr>
  </w:style>
  <w:style w:type="paragraph" w:styleId="60">
    <w:name w:val="index 6"/>
    <w:basedOn w:val="aff0"/>
    <w:next w:val="aff0"/>
    <w:autoRedefine/>
    <w:rsid w:val="00083A09"/>
    <w:pPr>
      <w:ind w:left="1260" w:hanging="210"/>
      <w:jc w:val="left"/>
    </w:pPr>
    <w:rPr>
      <w:rFonts w:ascii="Calibri" w:hAnsi="Calibri"/>
      <w:sz w:val="20"/>
      <w:szCs w:val="20"/>
    </w:rPr>
  </w:style>
  <w:style w:type="paragraph" w:styleId="70">
    <w:name w:val="index 7"/>
    <w:basedOn w:val="aff0"/>
    <w:next w:val="aff0"/>
    <w:autoRedefine/>
    <w:rsid w:val="00083A09"/>
    <w:pPr>
      <w:ind w:left="1470" w:hanging="210"/>
      <w:jc w:val="left"/>
    </w:pPr>
    <w:rPr>
      <w:rFonts w:ascii="Calibri" w:hAnsi="Calibri"/>
      <w:sz w:val="20"/>
      <w:szCs w:val="20"/>
    </w:rPr>
  </w:style>
  <w:style w:type="paragraph" w:styleId="80">
    <w:name w:val="index 8"/>
    <w:basedOn w:val="aff0"/>
    <w:next w:val="aff0"/>
    <w:autoRedefine/>
    <w:rsid w:val="00083A09"/>
    <w:pPr>
      <w:ind w:left="1680" w:hanging="210"/>
      <w:jc w:val="left"/>
    </w:pPr>
    <w:rPr>
      <w:rFonts w:ascii="Calibri" w:hAnsi="Calibri"/>
      <w:sz w:val="20"/>
      <w:szCs w:val="20"/>
    </w:rPr>
  </w:style>
  <w:style w:type="paragraph" w:styleId="90">
    <w:name w:val="index 9"/>
    <w:basedOn w:val="aff0"/>
    <w:next w:val="aff0"/>
    <w:autoRedefine/>
    <w:rsid w:val="00083A09"/>
    <w:pPr>
      <w:ind w:left="1890" w:hanging="210"/>
      <w:jc w:val="left"/>
    </w:pPr>
    <w:rPr>
      <w:rFonts w:ascii="Calibri" w:hAnsi="Calibri"/>
      <w:sz w:val="20"/>
      <w:szCs w:val="20"/>
    </w:rPr>
  </w:style>
  <w:style w:type="paragraph" w:styleId="afffff5">
    <w:name w:val="index heading"/>
    <w:basedOn w:val="aff0"/>
    <w:next w:val="10"/>
    <w:rsid w:val="00083A09"/>
    <w:pPr>
      <w:spacing w:before="120" w:after="120"/>
      <w:jc w:val="center"/>
    </w:pPr>
    <w:rPr>
      <w:rFonts w:ascii="Calibri" w:hAnsi="Calibri"/>
      <w:b/>
      <w:bCs/>
      <w:iCs/>
      <w:szCs w:val="20"/>
    </w:rPr>
  </w:style>
  <w:style w:type="paragraph" w:styleId="afffff6">
    <w:name w:val="caption"/>
    <w:basedOn w:val="aff0"/>
    <w:next w:val="aff0"/>
    <w:qFormat/>
    <w:rsid w:val="00083A09"/>
    <w:pPr>
      <w:spacing w:before="152" w:after="160"/>
    </w:pPr>
    <w:rPr>
      <w:rFonts w:ascii="Arial" w:eastAsia="黑体" w:hAnsi="Arial" w:cs="Arial"/>
      <w:sz w:val="20"/>
      <w:szCs w:val="20"/>
    </w:rPr>
  </w:style>
  <w:style w:type="paragraph" w:customStyle="1" w:styleId="afffff7">
    <w:name w:val="条文脚注"/>
    <w:basedOn w:val="ae"/>
    <w:rsid w:val="000D718B"/>
    <w:pPr>
      <w:numPr>
        <w:numId w:val="0"/>
      </w:numPr>
      <w:jc w:val="both"/>
    </w:pPr>
  </w:style>
  <w:style w:type="paragraph" w:customStyle="1" w:styleId="afffff8">
    <w:name w:val="图标脚注说明"/>
    <w:basedOn w:val="aff4"/>
    <w:rsid w:val="000D718B"/>
    <w:pPr>
      <w:ind w:left="840" w:firstLineChars="0" w:hanging="420"/>
    </w:pPr>
    <w:rPr>
      <w:sz w:val="18"/>
      <w:szCs w:val="18"/>
    </w:rPr>
  </w:style>
  <w:style w:type="paragraph" w:customStyle="1" w:styleId="a2">
    <w:name w:val="图表脚注说明"/>
    <w:basedOn w:val="aff0"/>
    <w:rsid w:val="003912E7"/>
    <w:pPr>
      <w:numPr>
        <w:numId w:val="13"/>
      </w:numPr>
    </w:pPr>
    <w:rPr>
      <w:rFonts w:ascii="宋体"/>
      <w:sz w:val="18"/>
      <w:szCs w:val="18"/>
    </w:rPr>
  </w:style>
  <w:style w:type="paragraph" w:customStyle="1" w:styleId="afffff9">
    <w:name w:val="图的脚注"/>
    <w:next w:val="aff4"/>
    <w:autoRedefine/>
    <w:qFormat/>
    <w:rsid w:val="00083A09"/>
    <w:pPr>
      <w:widowControl w:val="0"/>
      <w:ind w:leftChars="200" w:left="840" w:hangingChars="200" w:hanging="420"/>
      <w:jc w:val="both"/>
    </w:pPr>
    <w:rPr>
      <w:rFonts w:ascii="宋体"/>
      <w:sz w:val="18"/>
    </w:rPr>
  </w:style>
  <w:style w:type="table" w:styleId="afffffa">
    <w:name w:val="Table Grid"/>
    <w:basedOn w:val="aff2"/>
    <w:uiPriority w:val="39"/>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0"/>
    <w:semiHidden/>
    <w:rsid w:val="00083A09"/>
    <w:pPr>
      <w:snapToGrid w:val="0"/>
      <w:jc w:val="left"/>
    </w:pPr>
  </w:style>
  <w:style w:type="character" w:styleId="afffffc">
    <w:name w:val="endnote reference"/>
    <w:basedOn w:val="aff1"/>
    <w:semiHidden/>
    <w:rsid w:val="00083A09"/>
    <w:rPr>
      <w:vertAlign w:val="superscript"/>
    </w:rPr>
  </w:style>
  <w:style w:type="paragraph" w:styleId="afffffd">
    <w:name w:val="Document Map"/>
    <w:basedOn w:val="aff0"/>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8"/>
    <w:rsid w:val="001C149C"/>
    <w:pPr>
      <w:spacing w:beforeLines="0" w:afterLines="0"/>
    </w:pPr>
    <w:rPr>
      <w:rFonts w:ascii="宋体" w:eastAsia="宋体"/>
    </w:rPr>
  </w:style>
  <w:style w:type="character" w:styleId="affffff0">
    <w:name w:val="page number"/>
    <w:basedOn w:val="aff1"/>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1"/>
    <w:rsid w:val="00083A09"/>
    <w:rPr>
      <w:color w:val="800080"/>
      <w:u w:val="single"/>
    </w:rPr>
  </w:style>
  <w:style w:type="paragraph" w:customStyle="1" w:styleId="affffff3">
    <w:name w:val="正文表标题"/>
    <w:next w:val="aff4"/>
    <w:rsid w:val="00083A09"/>
    <w:pPr>
      <w:numPr>
        <w:numId w:val="14"/>
      </w:numPr>
      <w:tabs>
        <w:tab w:val="num" w:pos="360"/>
      </w:tabs>
      <w:spacing w:beforeLines="50" w:afterLines="50"/>
      <w:jc w:val="center"/>
    </w:pPr>
    <w:rPr>
      <w:rFonts w:ascii="黑体" w:eastAsia="黑体"/>
      <w:sz w:val="21"/>
    </w:rPr>
  </w:style>
  <w:style w:type="paragraph" w:customStyle="1" w:styleId="affffff4">
    <w:name w:val="正文公式编号制表符"/>
    <w:basedOn w:val="aff4"/>
    <w:next w:val="aff4"/>
    <w:qFormat/>
    <w:rsid w:val="00EC680A"/>
    <w:pPr>
      <w:ind w:firstLineChars="0" w:firstLine="0"/>
    </w:pPr>
  </w:style>
  <w:style w:type="paragraph" w:customStyle="1" w:styleId="af5">
    <w:name w:val="正文图标题"/>
    <w:next w:val="aff4"/>
    <w:rsid w:val="00083A09"/>
    <w:pPr>
      <w:numPr>
        <w:numId w:val="15"/>
      </w:numPr>
      <w:tabs>
        <w:tab w:val="num" w:pos="360"/>
      </w:tabs>
      <w:spacing w:beforeLines="50" w:afterLines="50"/>
      <w:jc w:val="center"/>
    </w:pPr>
    <w:rPr>
      <w:rFonts w:ascii="黑体" w:eastAsia="黑体"/>
      <w:sz w:val="21"/>
    </w:rPr>
  </w:style>
  <w:style w:type="paragraph" w:customStyle="1" w:styleId="affffff5">
    <w:name w:val="终结线"/>
    <w:basedOn w:val="aff0"/>
    <w:rsid w:val="00083A09"/>
    <w:pPr>
      <w:framePr w:hSpace="181" w:vSpace="181" w:wrap="around" w:vAnchor="text" w:hAnchor="margin" w:xAlign="center" w:y="285"/>
    </w:pPr>
  </w:style>
  <w:style w:type="paragraph" w:customStyle="1" w:styleId="af2">
    <w:name w:val="其他发布日期"/>
    <w:basedOn w:val="afff9"/>
    <w:rsid w:val="006E4A7F"/>
    <w:pPr>
      <w:framePr w:wrap="around" w:vAnchor="page" w:x="1419"/>
    </w:pPr>
  </w:style>
  <w:style w:type="paragraph" w:customStyle="1" w:styleId="affffff6">
    <w:name w:val="其他实施日期"/>
    <w:basedOn w:val="afffff2"/>
    <w:rsid w:val="006E4A7F"/>
    <w:pPr>
      <w:framePr w:wrap="around"/>
    </w:pPr>
  </w:style>
  <w:style w:type="paragraph" w:customStyle="1" w:styleId="22">
    <w:name w:val="封面标准名称2"/>
    <w:basedOn w:val="afffb"/>
    <w:rsid w:val="0028269A"/>
    <w:pPr>
      <w:framePr w:wrap="around" w:y="4469"/>
      <w:spacing w:beforeLines="630"/>
    </w:pPr>
  </w:style>
  <w:style w:type="paragraph" w:customStyle="1" w:styleId="23">
    <w:name w:val="封面标准英文名称2"/>
    <w:basedOn w:val="afffc"/>
    <w:rsid w:val="0028269A"/>
    <w:pPr>
      <w:framePr w:wrap="around" w:y="4469"/>
    </w:pPr>
  </w:style>
  <w:style w:type="paragraph" w:customStyle="1" w:styleId="24">
    <w:name w:val="封面一致性程度标识2"/>
    <w:basedOn w:val="afffd"/>
    <w:rsid w:val="0028269A"/>
    <w:pPr>
      <w:framePr w:wrap="around" w:y="4469"/>
    </w:pPr>
  </w:style>
  <w:style w:type="paragraph" w:customStyle="1" w:styleId="25">
    <w:name w:val="封面标准文稿类别2"/>
    <w:basedOn w:val="afffe"/>
    <w:rsid w:val="0028269A"/>
    <w:pPr>
      <w:framePr w:wrap="around" w:y="4469"/>
    </w:pPr>
  </w:style>
  <w:style w:type="paragraph" w:customStyle="1" w:styleId="26">
    <w:name w:val="封面标准文稿编辑信息2"/>
    <w:basedOn w:val="affff"/>
    <w:rsid w:val="0028269A"/>
    <w:pPr>
      <w:framePr w:wrap="around" w:y="4469"/>
    </w:pPr>
  </w:style>
  <w:style w:type="paragraph" w:customStyle="1" w:styleId="aff9">
    <w:name w:val="示例内容"/>
    <w:rsid w:val="00B636A8"/>
    <w:pPr>
      <w:ind w:firstLineChars="200" w:firstLine="200"/>
    </w:pPr>
    <w:rPr>
      <w:rFonts w:ascii="宋体"/>
      <w:noProof/>
      <w:sz w:val="18"/>
      <w:szCs w:val="18"/>
    </w:rPr>
  </w:style>
  <w:style w:type="character" w:customStyle="1" w:styleId="highlight">
    <w:name w:val="highlight"/>
    <w:basedOn w:val="aff1"/>
    <w:rsid w:val="00572088"/>
  </w:style>
  <w:style w:type="paragraph" w:styleId="11">
    <w:name w:val="toc 1"/>
    <w:basedOn w:val="aff0"/>
    <w:next w:val="aff0"/>
    <w:autoRedefine/>
    <w:uiPriority w:val="39"/>
    <w:rsid w:val="00961C93"/>
    <w:pPr>
      <w:tabs>
        <w:tab w:val="right" w:leader="dot" w:pos="9241"/>
      </w:tabs>
      <w:spacing w:beforeLines="25" w:afterLines="25"/>
      <w:jc w:val="left"/>
    </w:pPr>
    <w:rPr>
      <w:rFonts w:ascii="宋体"/>
      <w:szCs w:val="21"/>
    </w:rPr>
  </w:style>
  <w:style w:type="paragraph" w:styleId="27">
    <w:name w:val="toc 2"/>
    <w:basedOn w:val="aff0"/>
    <w:next w:val="aff0"/>
    <w:autoRedefine/>
    <w:semiHidden/>
    <w:rsid w:val="00961C93"/>
    <w:pPr>
      <w:tabs>
        <w:tab w:val="right" w:leader="dot" w:pos="9241"/>
      </w:tabs>
    </w:pPr>
    <w:rPr>
      <w:rFonts w:ascii="宋体"/>
      <w:szCs w:val="21"/>
    </w:rPr>
  </w:style>
  <w:style w:type="paragraph" w:customStyle="1" w:styleId="PARAGRAPH">
    <w:name w:val="PARAGRAPH"/>
    <w:aliases w:val="PA"/>
    <w:link w:val="PARAGRAPHChar"/>
    <w:qFormat/>
    <w:rsid w:val="00572088"/>
    <w:pPr>
      <w:snapToGrid w:val="0"/>
      <w:spacing w:before="100" w:after="200"/>
      <w:jc w:val="both"/>
    </w:pPr>
    <w:rPr>
      <w:rFonts w:ascii="Arial" w:hAnsi="Arial" w:cs="Arial"/>
      <w:spacing w:val="8"/>
      <w:lang w:val="en-GB"/>
    </w:rPr>
  </w:style>
  <w:style w:type="character" w:customStyle="1" w:styleId="PARAGRAPHChar">
    <w:name w:val="PARAGRAPH Char"/>
    <w:link w:val="PARAGRAPH"/>
    <w:rsid w:val="00572088"/>
    <w:rPr>
      <w:rFonts w:ascii="Arial" w:hAnsi="Arial" w:cs="Arial"/>
      <w:spacing w:val="8"/>
      <w:lang w:val="en-GB" w:eastAsia="zh-CN" w:bidi="ar-SA"/>
    </w:rPr>
  </w:style>
  <w:style w:type="character" w:customStyle="1" w:styleId="Char2">
    <w:name w:val="脚注文本 Char"/>
    <w:basedOn w:val="aff1"/>
    <w:link w:val="ae"/>
    <w:rsid w:val="00572088"/>
    <w:rPr>
      <w:rFonts w:ascii="宋体"/>
      <w:kern w:val="2"/>
      <w:sz w:val="18"/>
      <w:szCs w:val="18"/>
    </w:rPr>
  </w:style>
  <w:style w:type="character" w:customStyle="1" w:styleId="Char0">
    <w:name w:val="页眉 Char"/>
    <w:basedOn w:val="aff1"/>
    <w:link w:val="aff"/>
    <w:rsid w:val="007B3432"/>
    <w:rPr>
      <w:kern w:val="2"/>
      <w:sz w:val="18"/>
      <w:szCs w:val="18"/>
    </w:rPr>
  </w:style>
  <w:style w:type="paragraph" w:customStyle="1" w:styleId="tableau">
    <w:name w:val="tableau"/>
    <w:basedOn w:val="aff0"/>
    <w:rsid w:val="007B3432"/>
    <w:pPr>
      <w:widowControl/>
      <w:spacing w:before="40" w:after="40"/>
      <w:ind w:left="86" w:right="86"/>
      <w:jc w:val="left"/>
    </w:pPr>
    <w:rPr>
      <w:rFonts w:ascii="Arial" w:hAnsi="Arial"/>
      <w:kern w:val="0"/>
      <w:sz w:val="16"/>
      <w:szCs w:val="20"/>
    </w:rPr>
  </w:style>
  <w:style w:type="character" w:customStyle="1" w:styleId="2Char">
    <w:name w:val="标题 2 Char"/>
    <w:basedOn w:val="aff1"/>
    <w:link w:val="2"/>
    <w:uiPriority w:val="9"/>
    <w:rsid w:val="0097290C"/>
    <w:rPr>
      <w:rFonts w:ascii="Cambria" w:eastAsia="宋体" w:hAnsi="Cambria" w:cs="Times New Roman"/>
      <w:b/>
      <w:bCs/>
      <w:kern w:val="2"/>
      <w:sz w:val="32"/>
      <w:szCs w:val="32"/>
    </w:rPr>
  </w:style>
  <w:style w:type="character" w:customStyle="1" w:styleId="3Char">
    <w:name w:val="标题 3 Char"/>
    <w:basedOn w:val="aff1"/>
    <w:link w:val="3"/>
    <w:uiPriority w:val="9"/>
    <w:rsid w:val="0097290C"/>
    <w:rPr>
      <w:rFonts w:ascii="Calibri" w:eastAsia="宋体" w:hAnsi="Calibri" w:cs="Times New Roman"/>
      <w:b/>
      <w:bCs/>
      <w:kern w:val="2"/>
      <w:sz w:val="32"/>
      <w:szCs w:val="32"/>
    </w:rPr>
  </w:style>
  <w:style w:type="table" w:customStyle="1" w:styleId="TableNormal">
    <w:name w:val="Table Normal"/>
    <w:uiPriority w:val="2"/>
    <w:semiHidden/>
    <w:unhideWhenUsed/>
    <w:qFormat/>
    <w:rsid w:val="0097290C"/>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fffff7">
    <w:name w:val="List Paragraph"/>
    <w:basedOn w:val="aff0"/>
    <w:uiPriority w:val="1"/>
    <w:qFormat/>
    <w:rsid w:val="0097290C"/>
    <w:pPr>
      <w:jc w:val="left"/>
    </w:pPr>
    <w:rPr>
      <w:rFonts w:ascii="Calibri" w:hAnsi="Calibri"/>
      <w:kern w:val="0"/>
      <w:sz w:val="22"/>
      <w:szCs w:val="22"/>
      <w:lang w:eastAsia="en-US"/>
    </w:rPr>
  </w:style>
  <w:style w:type="paragraph" w:customStyle="1" w:styleId="TableParagraph">
    <w:name w:val="Table Paragraph"/>
    <w:basedOn w:val="aff0"/>
    <w:uiPriority w:val="1"/>
    <w:qFormat/>
    <w:rsid w:val="0097290C"/>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numbering" Target="numbering.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baike.baidu.com/item/%E6%97%B6%E9%92%9F%E5%90%8C%E6%AD%A5/3601484" TargetMode="External"/><Relationship Id="rId20" Type="http://schemas.openxmlformats.org/officeDocument/2006/relationships/oleObject" Target="embeddings/oleObject2.bin"/><Relationship Id="rId29" Type="http://schemas.openxmlformats.org/officeDocument/2006/relationships/image" Target="media/image10.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hyperlink" Target="https://baike.baidu.com/item/%E7%BD%91%E7%BB%9C%E6%B5%8B%E9%87%8F/2065970" TargetMode="External"/><Relationship Id="rId23" Type="http://schemas.openxmlformats.org/officeDocument/2006/relationships/image" Target="media/image6.emf"/><Relationship Id="rId28"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image" Target="media/image4.wmf"/><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8.emf"/><Relationship Id="rId30"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444DB9A-CA36-4CA1-88AC-F5DEB85B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3411</Words>
  <Characters>19449</Characters>
  <Application>Microsoft Office Word</Application>
  <DocSecurity>0</DocSecurity>
  <Lines>162</Lines>
  <Paragraphs>45</Paragraphs>
  <ScaleCrop>false</ScaleCrop>
  <Company/>
  <LinksUpToDate>false</LinksUpToDate>
  <CharactersWithSpaces>22815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刘洁</cp:lastModifiedBy>
  <cp:revision>2</cp:revision>
  <cp:lastPrinted>2017-08-21T02:27:00Z</cp:lastPrinted>
  <dcterms:created xsi:type="dcterms:W3CDTF">2019-08-23T05:46:00Z</dcterms:created>
  <dcterms:modified xsi:type="dcterms:W3CDTF">2019-08-23T05:46:00Z</dcterms:modified>
</cp:coreProperties>
</file>